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425"/>
        <w:gridCol w:w="4536"/>
      </w:tblGrid>
      <w:tr w:rsidR="00F22F7E" w:rsidRPr="00F22F7E" w:rsidTr="00B12D19">
        <w:tc>
          <w:tcPr>
            <w:tcW w:w="4395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F22F7E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F22F7E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F22F7E" w:rsidRPr="00F22F7E" w:rsidRDefault="00F22F7E" w:rsidP="00F22F7E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22F7E" w:rsidRPr="00F22F7E" w:rsidRDefault="00BA3E12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F22F7E" w:rsidRPr="00F22F7E">
              <w:rPr>
                <w:rFonts w:ascii="Times New Roman" w:eastAsia="Times New Roman" w:hAnsi="Times New Roman" w:cs="Times New Roman"/>
                <w:sz w:val="28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28.12.2020 </w:t>
            </w:r>
            <w:r w:rsidR="00F22F7E" w:rsidRPr="00F22F7E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3306</w:t>
            </w: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gridSpan w:val="2"/>
          </w:tcPr>
          <w:p w:rsidR="00F22F7E" w:rsidRPr="00F22F7E" w:rsidRDefault="00F22F7E" w:rsidP="009468B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22F7E" w:rsidRPr="00F22F7E" w:rsidTr="00B12D19">
        <w:trPr>
          <w:gridAfter w:val="1"/>
          <w:wAfter w:w="4536" w:type="dxa"/>
          <w:trHeight w:val="375"/>
        </w:trPr>
        <w:tc>
          <w:tcPr>
            <w:tcW w:w="4820" w:type="dxa"/>
            <w:gridSpan w:val="2"/>
          </w:tcPr>
          <w:p w:rsidR="00F22F7E" w:rsidRPr="00F22F7E" w:rsidRDefault="00F22F7E" w:rsidP="00F22F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антинаркотическую программу городского округа Кинель Самарской области на 2018 - 2022 годы, утвержденную постановлением администрации городского округа Кинель Самарской области от 6 сентября 2017 № 2679 года (в редакции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от 25 августа 2020 года)</w:t>
            </w:r>
          </w:p>
        </w:tc>
      </w:tr>
    </w:tbl>
    <w:p w:rsidR="00F22F7E" w:rsidRPr="00F22F7E" w:rsidRDefault="00F22F7E" w:rsidP="00F22F7E">
      <w:pPr>
        <w:spacing w:before="360" w:after="0" w:line="360" w:lineRule="auto"/>
        <w:ind w:right="23" w:firstLine="6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F7E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В целях уточнения мероприятий по профилактике наркомании и вредных привычек среди несовершеннолетних и молодежи и расходов бюджета городского округа Кинель Самарской области</w:t>
      </w:r>
    </w:p>
    <w:p w:rsidR="00F22F7E" w:rsidRPr="00F22F7E" w:rsidRDefault="00F22F7E" w:rsidP="00F22F7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22F7E" w:rsidRPr="00F22F7E" w:rsidRDefault="00F22F7E" w:rsidP="00F22F7E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sz w:val="28"/>
          <w:szCs w:val="28"/>
        </w:rPr>
        <w:t>Внести в муниципальную антинаркотическую программу городского округа Кинель Самарской области на 2018 - 2022 годы, утвержденную постановлением администрации городского округа Кинель Самарской области от 6 сентября 2017 № 2679 года (в 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F7E">
        <w:rPr>
          <w:rFonts w:ascii="Times New Roman" w:eastAsia="Times New Roman" w:hAnsi="Times New Roman" w:cs="Times New Roman"/>
          <w:sz w:val="28"/>
          <w:szCs w:val="28"/>
        </w:rPr>
        <w:t>от 25 августа 2020 года), следующее изменение:</w:t>
      </w:r>
    </w:p>
    <w:p w:rsidR="00F22F7E" w:rsidRPr="00F22F7E" w:rsidRDefault="00F22F7E" w:rsidP="00F22F7E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sz w:val="28"/>
          <w:szCs w:val="28"/>
        </w:rPr>
        <w:t>Приложение 2 изложить в новой редакции согласно Приложению к настоящему постановлению.</w:t>
      </w:r>
    </w:p>
    <w:p w:rsidR="00F22F7E" w:rsidRPr="00F22F7E" w:rsidRDefault="00F22F7E" w:rsidP="00F22F7E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F22F7E" w:rsidRPr="00F22F7E" w:rsidRDefault="00F22F7E" w:rsidP="00F22F7E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на следующий день после дня его официального опубликования. </w:t>
      </w:r>
    </w:p>
    <w:p w:rsidR="00F22F7E" w:rsidRPr="00F22F7E" w:rsidRDefault="00F22F7E" w:rsidP="00F22F7E">
      <w:pPr>
        <w:numPr>
          <w:ilvl w:val="0"/>
          <w:numId w:val="1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F22F7E" w:rsidRPr="00F22F7E" w:rsidRDefault="00F22F7E" w:rsidP="00F22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Pr="00F22F7E">
        <w:rPr>
          <w:rFonts w:ascii="Times New Roman" w:eastAsia="Times New Roman" w:hAnsi="Times New Roman" w:cs="Times New Roman"/>
          <w:sz w:val="28"/>
          <w:szCs w:val="28"/>
        </w:rPr>
        <w:tab/>
      </w:r>
      <w:r w:rsidRPr="00F22F7E">
        <w:rPr>
          <w:rFonts w:ascii="Times New Roman" w:eastAsia="Times New Roman" w:hAnsi="Times New Roman" w:cs="Times New Roman"/>
          <w:sz w:val="28"/>
          <w:szCs w:val="28"/>
        </w:rPr>
        <w:tab/>
      </w:r>
      <w:r w:rsidRPr="00F22F7E">
        <w:rPr>
          <w:rFonts w:ascii="Times New Roman" w:eastAsia="Times New Roman" w:hAnsi="Times New Roman" w:cs="Times New Roman"/>
          <w:sz w:val="28"/>
          <w:szCs w:val="28"/>
        </w:rPr>
        <w:tab/>
      </w:r>
      <w:r w:rsidRPr="00F22F7E">
        <w:rPr>
          <w:rFonts w:ascii="Times New Roman" w:eastAsia="Times New Roman" w:hAnsi="Times New Roman" w:cs="Times New Roman"/>
          <w:sz w:val="28"/>
          <w:szCs w:val="28"/>
        </w:rPr>
        <w:tab/>
      </w:r>
      <w:r w:rsidRPr="00F22F7E">
        <w:rPr>
          <w:rFonts w:ascii="Times New Roman" w:eastAsia="Times New Roman" w:hAnsi="Times New Roman" w:cs="Times New Roman"/>
          <w:sz w:val="28"/>
          <w:szCs w:val="28"/>
        </w:rPr>
        <w:tab/>
      </w:r>
      <w:r w:rsidRPr="00F22F7E">
        <w:rPr>
          <w:rFonts w:ascii="Times New Roman" w:eastAsia="Times New Roman" w:hAnsi="Times New Roman" w:cs="Times New Roman"/>
          <w:sz w:val="28"/>
          <w:szCs w:val="28"/>
        </w:rPr>
        <w:tab/>
      </w:r>
      <w:r w:rsidRPr="00F22F7E">
        <w:rPr>
          <w:rFonts w:ascii="Times New Roman" w:eastAsia="Times New Roman" w:hAnsi="Times New Roman" w:cs="Times New Roman"/>
          <w:sz w:val="28"/>
          <w:szCs w:val="28"/>
        </w:rPr>
        <w:tab/>
        <w:t>В.А.Чихирев</w:t>
      </w: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F7E" w:rsidRPr="00F22F7E" w:rsidRDefault="00F22F7E" w:rsidP="00F2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p w:rsidR="00F22F7E" w:rsidRPr="00F22F7E" w:rsidRDefault="00F22F7E" w:rsidP="00F22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F22F7E" w:rsidRPr="00F22F7E" w:rsidSect="00E959D0"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tbl>
      <w:tblPr>
        <w:tblW w:w="15276" w:type="dxa"/>
        <w:tblInd w:w="250" w:type="dxa"/>
        <w:tblLook w:val="01E0"/>
      </w:tblPr>
      <w:tblGrid>
        <w:gridCol w:w="8188"/>
        <w:gridCol w:w="7088"/>
      </w:tblGrid>
      <w:tr w:rsidR="00F22F7E" w:rsidRPr="00F22F7E" w:rsidTr="00B12D19">
        <w:tc>
          <w:tcPr>
            <w:tcW w:w="8188" w:type="dxa"/>
          </w:tcPr>
          <w:p w:rsidR="00F22F7E" w:rsidRPr="00F22F7E" w:rsidRDefault="00F22F7E" w:rsidP="00F22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F22F7E" w:rsidRPr="00F22F7E" w:rsidRDefault="00F22F7E" w:rsidP="00F22F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от </w:t>
            </w:r>
            <w:r w:rsidR="00BA3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28.12.2020 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</w:t>
            </w:r>
            <w:r w:rsidR="00BA3E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3306</w:t>
            </w:r>
          </w:p>
          <w:p w:rsidR="00F22F7E" w:rsidRPr="00F22F7E" w:rsidRDefault="00F22F7E" w:rsidP="00F22F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F22F7E" w:rsidRPr="00F22F7E" w:rsidRDefault="00F22F7E" w:rsidP="00F22F7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антинаркотическую программу городского округа Кинель Самарской области на 2018 - 2022 годы»</w:t>
            </w:r>
          </w:p>
        </w:tc>
      </w:tr>
    </w:tbl>
    <w:p w:rsidR="00F22F7E" w:rsidRPr="00F22F7E" w:rsidRDefault="00F22F7E" w:rsidP="00F22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22F7E" w:rsidRPr="00F22F7E" w:rsidRDefault="00F22F7E" w:rsidP="00F22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22F7E" w:rsidRPr="00F22F7E" w:rsidRDefault="00F22F7E" w:rsidP="00F2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F7E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2F7E">
        <w:rPr>
          <w:rFonts w:ascii="Times New Roman" w:eastAsia="Times New Roman" w:hAnsi="Times New Roman" w:cs="Times New Roman"/>
          <w:b/>
          <w:sz w:val="28"/>
          <w:szCs w:val="28"/>
        </w:rPr>
        <w:t>антинаркотической программы городского округа Кинель Самарской области на 2018 - 2022 годы</w:t>
      </w:r>
    </w:p>
    <w:tbl>
      <w:tblPr>
        <w:tblW w:w="165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110"/>
        <w:gridCol w:w="2127"/>
        <w:gridCol w:w="2552"/>
        <w:gridCol w:w="992"/>
        <w:gridCol w:w="1133"/>
        <w:gridCol w:w="851"/>
        <w:gridCol w:w="850"/>
        <w:gridCol w:w="992"/>
        <w:gridCol w:w="850"/>
        <w:gridCol w:w="851"/>
        <w:gridCol w:w="426"/>
      </w:tblGrid>
      <w:tr w:rsidR="00F22F7E" w:rsidRPr="00F22F7E" w:rsidTr="00F22F7E">
        <w:trPr>
          <w:gridAfter w:val="1"/>
          <w:wAfter w:w="426" w:type="dxa"/>
          <w:tblHeader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распорядитель средств бюджета городского округа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5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объем финансирования по годам, тыс. рублей</w:t>
            </w:r>
          </w:p>
        </w:tc>
      </w:tr>
      <w:tr w:rsidR="00F22F7E" w:rsidRPr="00F22F7E" w:rsidTr="00F22F7E">
        <w:trPr>
          <w:gridAfter w:val="1"/>
          <w:wAfter w:w="426" w:type="dxa"/>
          <w:tblHeader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16160" w:type="dxa"/>
            <w:gridSpan w:val="11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1. 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наркомании среди несовершеннолетних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спортивных мероприятий, спартакиад, конкурсов, посвященных антинаркотической тематике «Спорт против наркотиков» (приобретение спортивного инвентаря, приобретение призов и сувениров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для победителей и участников)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культуры и молодежной политики администрации городского округа Кинель Самарской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области (далее - Управление культуры и молодежной политики)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Муниципальное бюджетное учреждение городского округа Кинель Самарской области «Спортивный центр «Кинель» 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молодежной декады, направленной на профилактику употребления наркотических средств, курительных смесей, психотропных и сильнодействующих веществ (приобретение призов и сувениров для победителей и участников)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Организация и проведение антинаркотического конкурса рисунков, фотографий, слоганов «Будь свободен!» (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призов и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подарков победителям и участникам конкурса, изготовление буклетов,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календарей и т.п. по макетам победителей)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65,965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26,58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29,385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Участи в региональных форумах, совещаниях, «круглых столах» и др. по профилактике наркомании.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gridSpan w:val="6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Транспортные расходы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13,6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Организация и проведение интеллектуальных командных игр, направленных на профилактику пагубных привычек (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призов и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подарков победителям и участникам конкурса)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25,82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1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205,385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76,0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69,385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16160" w:type="dxa"/>
            <w:gridSpan w:val="11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2. 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0"/>
              </w:rPr>
              <w:t>Привлечение общественности к участию в противодействии незаконному обороту наркотиков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, ПАВ и их прекурсоров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профилактике их немедицинского потребления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в общественных местах, местах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массового скопления граждан, местах проведения массовых мероприятий профилактических антинаркотических мероприятий, направленных на профилактику употребления наркотических средств, курительных смесей, психотропных и сильнодействующих веществ.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культуры и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молодежной политики, Администрация городского округа Кинель Самарской области (далее - Администрация г.о. Кинель)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МБУ ДМО «Альянс молодых»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22,025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22,025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изготовление информационного материала по профилактике наркомании (буклеты, листовки, плакаты, баннеры и др.)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2022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64,0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Материально-техническое обеспечение межведомственной комиссии по противодействию злоупотреблению наркотическими средствами и их незаконному обороту на территории г.о. Кинель.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г.о. Кинель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г.о.Кинель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населения городского округа о работе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«горячих линий», «телефонов доверия» для поступления сообщений граждан о фактах и местах сбыта, хранения, изготовления, употребления наркотических средств, курительных смесей, психотропных и сильнодействующих веществ, а также их перевозки.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 г.о. Кинель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учреждение «Информационный центр» (далее – МБУ «Информационный центр»)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2018 - 2022</w:t>
            </w:r>
          </w:p>
        </w:tc>
        <w:tc>
          <w:tcPr>
            <w:tcW w:w="5527" w:type="dxa"/>
            <w:gridSpan w:val="6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пресс-конференций, круглых столов по вопросам профилактики наркомании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2018 - 2022</w:t>
            </w: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8,59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8,59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2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94,615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30,615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16160" w:type="dxa"/>
            <w:gridSpan w:val="11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3. </w:t>
            </w: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общественного мнения, направленного на резкое негативное отношение к незаконному обороту и потреблению наркотиков, мотивирование наркопотребителей на прохождение лечения и реабилитации от наркозависимости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информационных материалов антинаркотической тематики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г.о. Кинель, Управление культуры и </w:t>
            </w: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молодежной политики</w:t>
            </w: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 г.о.Кинель, МБУ «Информационный центр»,</w:t>
            </w:r>
          </w:p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МБУ ДМО «Альянс молодых»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2018 - 2022</w:t>
            </w:r>
          </w:p>
        </w:tc>
        <w:tc>
          <w:tcPr>
            <w:tcW w:w="5527" w:type="dxa"/>
            <w:gridSpan w:val="6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мотивационного материала на прохождение лечения от наркомании, информации о работе на территории Самарской области специализированных учреждений по лечению и реабилитации наркозависимых граждан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г.о</w:t>
            </w:r>
            <w:proofErr w:type="gramStart"/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инель</w:t>
            </w:r>
            <w:proofErr w:type="spellEnd"/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г.о</w:t>
            </w:r>
            <w:proofErr w:type="gramStart"/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инель</w:t>
            </w:r>
            <w:proofErr w:type="spellEnd"/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F7E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«Информационный центр»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2022</w:t>
            </w:r>
          </w:p>
        </w:tc>
        <w:tc>
          <w:tcPr>
            <w:tcW w:w="5527" w:type="dxa"/>
            <w:gridSpan w:val="6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финансирования </w:t>
            </w:r>
          </w:p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деятельности</w:t>
            </w:r>
          </w:p>
        </w:tc>
      </w:tr>
      <w:tr w:rsidR="00F22F7E" w:rsidRPr="00F22F7E" w:rsidTr="00F22F7E">
        <w:trPr>
          <w:gridAfter w:val="1"/>
          <w:wAfter w:w="426" w:type="dxa"/>
        </w:trPr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задаче 3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2F7E" w:rsidRPr="00F22F7E" w:rsidTr="00F22F7E">
        <w:tc>
          <w:tcPr>
            <w:tcW w:w="8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127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2F7E" w:rsidRPr="00F22F7E" w:rsidRDefault="00F22F7E" w:rsidP="00F2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851" w:type="dxa"/>
            <w:vAlign w:val="center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22F7E" w:rsidRPr="00F22F7E" w:rsidRDefault="00F22F7E" w:rsidP="00F2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2F7E" w:rsidRPr="00F22F7E" w:rsidRDefault="00F22F7E" w:rsidP="00F22F7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F22F7E" w:rsidRPr="00F22F7E" w:rsidRDefault="00F22F7E" w:rsidP="00F22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22F7E" w:rsidRPr="00F22F7E" w:rsidRDefault="00F22F7E" w:rsidP="00F22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65E51" w:rsidRDefault="00665E51"/>
    <w:sectPr w:rsidR="00665E51" w:rsidSect="00F22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E"/>
    <w:multiLevelType w:val="multilevel"/>
    <w:tmpl w:val="174C4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76A0C90"/>
    <w:multiLevelType w:val="multilevel"/>
    <w:tmpl w:val="BAEA2C46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F7E"/>
    <w:rsid w:val="00171E3F"/>
    <w:rsid w:val="001B2115"/>
    <w:rsid w:val="00665E51"/>
    <w:rsid w:val="009468BA"/>
    <w:rsid w:val="00BA3E12"/>
    <w:rsid w:val="00F2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5833</Characters>
  <Application>Microsoft Office Word</Application>
  <DocSecurity>0</DocSecurity>
  <Lines>48</Lines>
  <Paragraphs>13</Paragraphs>
  <ScaleCrop>false</ScaleCrop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2020-12-24T11:07:00Z</dcterms:created>
  <dcterms:modified xsi:type="dcterms:W3CDTF">2020-12-28T06:34:00Z</dcterms:modified>
</cp:coreProperties>
</file>