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94" w:rsidRPr="0014736E" w:rsidRDefault="009C2394" w:rsidP="009C2394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</w:p>
    <w:p w:rsidR="009C2394" w:rsidRPr="0014736E" w:rsidRDefault="009C2394" w:rsidP="009C2394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FF072D" w:rsidRDefault="009C2394" w:rsidP="009C2394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округа Кинель </w:t>
      </w:r>
    </w:p>
    <w:p w:rsidR="009C2394" w:rsidRPr="0014736E" w:rsidRDefault="009C2394" w:rsidP="00FF072D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Самарской </w:t>
      </w:r>
      <w:bookmarkStart w:id="0" w:name="_GoBack"/>
      <w:bookmarkEnd w:id="0"/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</w:t>
      </w:r>
    </w:p>
    <w:p w:rsidR="009C2394" w:rsidRPr="0014736E" w:rsidRDefault="009C2394" w:rsidP="009C2394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«</w:t>
      </w:r>
      <w:r w:rsidR="009F0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9F0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05.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2022</w:t>
      </w: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№ </w:t>
      </w:r>
      <w:r w:rsidR="009F03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1210</w:t>
      </w:r>
    </w:p>
    <w:p w:rsidR="009C2394" w:rsidRPr="009C2394" w:rsidRDefault="009C2394" w:rsidP="009C23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54F" w:rsidRDefault="009C2394" w:rsidP="009C23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394">
        <w:rPr>
          <w:rFonts w:ascii="Times New Roman" w:hAnsi="Times New Roman" w:cs="Times New Roman"/>
          <w:sz w:val="28"/>
          <w:szCs w:val="28"/>
        </w:rPr>
        <w:t>Перечень объектов контроля (земель, земельных участков)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701"/>
        <w:gridCol w:w="1511"/>
        <w:gridCol w:w="5386"/>
      </w:tblGrid>
      <w:tr w:rsidR="003A666F" w:rsidRPr="00FF072D" w:rsidTr="00FF072D">
        <w:trPr>
          <w:trHeight w:val="1471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A666F" w:rsidRPr="00FF072D" w:rsidRDefault="003A666F" w:rsidP="00A1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A666F" w:rsidRPr="00FF072D" w:rsidRDefault="003A666F" w:rsidP="00A1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кадастрового квартала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3A666F" w:rsidRPr="00FF072D" w:rsidRDefault="003A666F" w:rsidP="00A1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  <w:hideMark/>
          </w:tcPr>
          <w:p w:rsidR="003A666F" w:rsidRPr="00FF072D" w:rsidRDefault="003A666F" w:rsidP="00A1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Критерий, на основании которого земельные участки (земли), находящиеся в пределах указанного квартала, отнесены к определенной категории риска</w:t>
            </w:r>
          </w:p>
        </w:tc>
      </w:tr>
      <w:tr w:rsidR="003A666F" w:rsidRPr="00FF072D" w:rsidTr="00A16C6C">
        <w:trPr>
          <w:trHeight w:val="317"/>
        </w:trPr>
        <w:tc>
          <w:tcPr>
            <w:tcW w:w="582" w:type="dxa"/>
            <w:vMerge/>
            <w:vAlign w:val="center"/>
            <w:hideMark/>
          </w:tcPr>
          <w:p w:rsidR="003A666F" w:rsidRPr="00FF072D" w:rsidRDefault="003A666F" w:rsidP="00F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A666F" w:rsidRPr="00FF072D" w:rsidRDefault="003A666F" w:rsidP="00F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3A666F" w:rsidRPr="00FF072D" w:rsidRDefault="003A666F" w:rsidP="00F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3A666F" w:rsidRPr="00FF072D" w:rsidRDefault="003A666F" w:rsidP="00FF07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66F" w:rsidRPr="00FF072D" w:rsidTr="00A16C6C">
        <w:trPr>
          <w:trHeight w:val="944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63:03:0000000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63:03:0101014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63:03:0101015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63:03:0101016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63:03:0101018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63:03:0101019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63:03:0101020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63:03:0101021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63:03:0101022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63:03:0101023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63:03:0101025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63:03:0101026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63:03:0101027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63:03:0101028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63:03:0101029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63:03:0101030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63:03:0101031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63:03:0101032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63:03:0101033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63:03:0101034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63:03:0101035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63:03:0101036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63:03:0101037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63:03:0101038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63:03:0101039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63:03:0101040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63:03:0101041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63:03:0101042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63:03:0101043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63:03:0101044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63:03:0101045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63:03:0101046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63:03:0101047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63:03:0101048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63:03:0101049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63:03:0101050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63:03:0101051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63:03:0101052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63:03:0101053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63:03:0101054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63:03:0201001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63:03:0201002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63:03:0201003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63:03:0201004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63:03:0201005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63:03:0201006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63:03:0201007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63:03:0201008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63:03:0201009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63:03:0201010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63:03:0201011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63:03:0202001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63:03:0202002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63:03:0202003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63:03:0202004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63:03:0202005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63:03:0202006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63:03:0203001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63:03:0203002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63:03:0203003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63:03:0203004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63:03:0203005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63:03:0203006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63:03:0203007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63:03:0203008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63:03:0203009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63:03:0203010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63:03:0203011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63:03:0204001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63:03:0204002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63:03:0204003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63:03:0204004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63:03:0204006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63:03:0205001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63:03:0205002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63:03:0206001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63:03:0206002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63:03:0206003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63:03:0206004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63:03:0206005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63:03:0207001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63:03:0207002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63:03:0208014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63:03:0208015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63:03:0208016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63:03:0208018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63:03:0208019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63:03:0208020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63:03:0208021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63:03:0208022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63:03:0208023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63:03:0208025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63:03:0208026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63:03:0208027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63:03:0208028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63:03:0208029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63:03:0208030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63:03:0208031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63:03:0208032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63:03:0208033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63:03:0208034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63:03:0208035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63:03:0208036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63:03:0208037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63:03:0208038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63:03:0208039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63:03:0208040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63:03:0208041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63:03:0208042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63:03:0208043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63:03:0208044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63:03:0208045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63:03:0208046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63:03:0208047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63:03:0208048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63:03:0208049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63:03:0208050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63:03:0208051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63:03:0208052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63:03:0209025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63:03:0209029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63:03:0209030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все иные земельные участки, не отнесенные к категориям среднего или умеренного риска, а также чисти земель, на кото</w:t>
            </w:r>
            <w:r w:rsidR="00FF072D"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не образованы земельные участки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63:03:0209031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63:03:0209033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63:03:0209034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399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63:03:0209035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все иные земельные участки, не отнесенные к категориям среднего или умеренного риска, а также чисти земель, на кото</w:t>
            </w:r>
            <w:r w:rsidR="00FF072D"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не образованы земельные участки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63:03:0209036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63:03:0210001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63:03:0210002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63:03:0210003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63:03:0210004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63:03:0210005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63:03:0210006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63:03:0210007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63:03:0210009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63:03:0211014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63:03:0211015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63:03:0211016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63:03:0211018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63:03:0211019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63:03:0211020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63:03:0211021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63:03:0211022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63:03:0211023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63:03:0211025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63:03:0211026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63:03:0211027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63:03:0211028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63:03:0211029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63:03:0211030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63:03:0211031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63:03:0211032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63:03:0211033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63:03:0211034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63:03:0211035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63:03:0211036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63:03:0211037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63:03:0211038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63:03:0211039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63:03:0211040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63:03:0211041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63:03:0211042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63:03:0211043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63:03:0211044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63:03:0211045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63:03:0211046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63:03:0211047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63:03:0211048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63:03:0211049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63:03:0212014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63:03:0212015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63:03:0212016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63:03:0212018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63:03:0212019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63:03:0212020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63:03:0212021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63:03:0212022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63:03:0212023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63:03:0212025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63:03:0212026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63:03:0212027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63:03:0212028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63:03:0212029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63:03:0212030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63:03:0212031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63:03:0212032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63:03:0212033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63:03:0212034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63:03:0212035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63:03:0212036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63:03:0212037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63:03:0212038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63:03:0212039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63:03:0212040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63:03:0212041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63:03:0212042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63:03:0212043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63:03:0212044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63:03:0212045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63:03:0212046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63:03:0212049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63:03:0212050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63:03:0212051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63:03:0212052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63:03:0212053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63:03:0212054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63:03:0213001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63:03:0213002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63:03:0213003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63:03:0213004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63:03:0213005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63:03:0213006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63:03:0213007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63:03:0213008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63:03:0214001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63:03:0214002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63:03:0214003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63:03:0214004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63:03:0214005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63:03:0214006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63:03:0214007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151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63:03:0301003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63:03:0301014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63:03:0301015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63:03:0301016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63:03:0301018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63:03:0301019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717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63:03:0301020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63:03:0301021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63:03:0301022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586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63:03:0301023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A16C6C">
        <w:trPr>
          <w:trHeight w:val="504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63:03:0301024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A16C6C">
        <w:trPr>
          <w:trHeight w:val="706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63:03:0301025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63:03:0301026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63:03:0301027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535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63:03:0301028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63:03:0301029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63:03:0301030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63:03:0301031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63:03:0301032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63:03:0301033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63:03:0301034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63:03:0301035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63:03:0301037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63:03:0301038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559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63:03:0301040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63:03:0301041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63:03:0301042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63:03:0301043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63:03:0301044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63:03:0301045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63:03:0301046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63:03:0301047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63:03:0301048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63:03:0301049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63:03:0301050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63:03:0301051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63:03:0301052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63:03:0301053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63:03:0301054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63:03:0301055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63:03:0301056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63:03:0301057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63:03:0301058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63:03:0301059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63:03:0301060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827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63:03:0302003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658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788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800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63:03:0302014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63:03:0302015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836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63:03:0302016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A16C6C">
        <w:trPr>
          <w:trHeight w:val="794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63:03:0302017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63:03:0302018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63:03:0302019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837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63:03:0302020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63:03:0302021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63:03:0302022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63:03:0302023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A16C6C">
        <w:trPr>
          <w:trHeight w:val="738"/>
        </w:trPr>
        <w:tc>
          <w:tcPr>
            <w:tcW w:w="582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63:03:0302026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3A666F" w:rsidRPr="00FF072D" w:rsidRDefault="003A666F" w:rsidP="00A1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63:03:0401014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63:03:0401015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63:03:0401016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63:03:0401018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63:03:0401019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63:03:0401020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63:03:0401021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63:03:0401022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63:03:0401023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63:03:0401025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63:03:0401026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63:03:0401027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63:03:0401028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63:03:0401029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63:03:0401030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63:03:0401031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63:03:0401032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63:03:0401033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63:03:0401034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63:03:0401035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63:03:0401036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63:03:0401037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63:03:0401038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63:03:0402001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63:03:0402002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  <w:tr w:rsidR="003A666F" w:rsidRPr="00FF072D" w:rsidTr="00FF072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A16C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63:03:0402003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A666F" w:rsidRPr="00FF072D" w:rsidRDefault="003A666F" w:rsidP="00FF07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Относятся к категории земель населенных пунктов</w:t>
            </w:r>
          </w:p>
        </w:tc>
      </w:tr>
    </w:tbl>
    <w:p w:rsidR="009C2394" w:rsidRPr="009C2394" w:rsidRDefault="009C2394" w:rsidP="009C23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2394" w:rsidRPr="009C2394" w:rsidSect="00A16C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394"/>
    <w:rsid w:val="000211BE"/>
    <w:rsid w:val="003A666F"/>
    <w:rsid w:val="00593F54"/>
    <w:rsid w:val="009C2394"/>
    <w:rsid w:val="009F0311"/>
    <w:rsid w:val="00A16C6C"/>
    <w:rsid w:val="00D8354F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66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666F"/>
    <w:rPr>
      <w:color w:val="800080"/>
      <w:u w:val="single"/>
    </w:rPr>
  </w:style>
  <w:style w:type="paragraph" w:customStyle="1" w:styleId="xl65">
    <w:name w:val="xl65"/>
    <w:basedOn w:val="a"/>
    <w:rsid w:val="003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66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66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66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666F"/>
    <w:rPr>
      <w:color w:val="800080"/>
      <w:u w:val="single"/>
    </w:rPr>
  </w:style>
  <w:style w:type="paragraph" w:customStyle="1" w:styleId="xl65">
    <w:name w:val="xl65"/>
    <w:basedOn w:val="a"/>
    <w:rsid w:val="003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66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66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Болесова</cp:lastModifiedBy>
  <cp:revision>3</cp:revision>
  <cp:lastPrinted>2022-03-22T10:18:00Z</cp:lastPrinted>
  <dcterms:created xsi:type="dcterms:W3CDTF">2022-03-22T10:21:00Z</dcterms:created>
  <dcterms:modified xsi:type="dcterms:W3CDTF">2022-05-11T09:33:00Z</dcterms:modified>
</cp:coreProperties>
</file>