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54"/>
      </w:tblGrid>
      <w:tr w:rsidR="00946550" w14:paraId="7E24621E" w14:textId="77777777">
        <w:tc>
          <w:tcPr>
            <w:tcW w:w="5387" w:type="dxa"/>
          </w:tcPr>
          <w:p w14:paraId="3E9404A2" w14:textId="77777777" w:rsidR="00946550" w:rsidRDefault="00D508B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4F829836" w14:textId="77777777" w:rsidR="00946550" w:rsidRDefault="00D508B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601635E5" w14:textId="77777777" w:rsidR="00946550" w:rsidRDefault="00946550">
            <w:pPr>
              <w:ind w:left="34"/>
              <w:jc w:val="center"/>
            </w:pPr>
          </w:p>
          <w:p w14:paraId="4F1E69B5" w14:textId="77777777" w:rsidR="00946550" w:rsidRDefault="00D508B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5CCA2496" w14:textId="77777777" w:rsidR="00946550" w:rsidRDefault="00D508B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51EA748B" w14:textId="77777777" w:rsidR="00946550" w:rsidRDefault="00946550">
            <w:pPr>
              <w:ind w:left="34"/>
              <w:jc w:val="center"/>
              <w:rPr>
                <w:sz w:val="18"/>
              </w:rPr>
            </w:pPr>
          </w:p>
          <w:p w14:paraId="2A85E179" w14:textId="77777777" w:rsidR="00946550" w:rsidRDefault="00946550">
            <w:pPr>
              <w:ind w:left="34"/>
              <w:jc w:val="center"/>
              <w:rPr>
                <w:sz w:val="18"/>
              </w:rPr>
            </w:pPr>
          </w:p>
          <w:p w14:paraId="6D27A4CA" w14:textId="77777777" w:rsidR="00946550" w:rsidRDefault="00D508BA">
            <w:pPr>
              <w:pStyle w:val="10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24E9BE50" w14:textId="77777777" w:rsidR="00946550" w:rsidRDefault="00946550">
            <w:pPr>
              <w:ind w:left="34"/>
              <w:jc w:val="center"/>
            </w:pPr>
          </w:p>
          <w:p w14:paraId="3636D051" w14:textId="5CB0A1B9" w:rsidR="00946550" w:rsidRDefault="008C10B2">
            <w:pPr>
              <w:ind w:left="34"/>
              <w:jc w:val="center"/>
            </w:pPr>
            <w:r>
              <w:t>О</w:t>
            </w:r>
            <w:r w:rsidR="00D508BA">
              <w:t>т</w:t>
            </w:r>
            <w:r>
              <w:t xml:space="preserve"> </w:t>
            </w:r>
            <w:bookmarkStart w:id="0" w:name="_GoBack"/>
            <w:bookmarkEnd w:id="0"/>
            <w:r w:rsidR="00D508BA">
              <w:t xml:space="preserve"> </w:t>
            </w:r>
            <w:r>
              <w:t>02.</w:t>
            </w:r>
            <w:r w:rsidR="00D508BA">
              <w:t xml:space="preserve"> </w:t>
            </w:r>
            <w:r>
              <w:t>08.</w:t>
            </w:r>
            <w:r w:rsidR="00D508BA">
              <w:t xml:space="preserve"> 2022 № </w:t>
            </w:r>
            <w:r>
              <w:t>2155</w:t>
            </w:r>
          </w:p>
          <w:p w14:paraId="6FE27150" w14:textId="77777777" w:rsidR="00946550" w:rsidRDefault="00946550">
            <w:pPr>
              <w:ind w:left="34"/>
              <w:jc w:val="center"/>
            </w:pPr>
          </w:p>
        </w:tc>
        <w:tc>
          <w:tcPr>
            <w:tcW w:w="4654" w:type="dxa"/>
          </w:tcPr>
          <w:p w14:paraId="5D220B9D" w14:textId="74BEA8DF" w:rsidR="00946550" w:rsidRDefault="00D508BA">
            <w:pPr>
              <w:tabs>
                <w:tab w:val="left" w:pos="1650"/>
                <w:tab w:val="right" w:pos="4438"/>
              </w:tabs>
            </w:pPr>
            <w:r>
              <w:tab/>
            </w:r>
          </w:p>
        </w:tc>
      </w:tr>
      <w:tr w:rsidR="00946550" w14:paraId="205B810F" w14:textId="77777777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D5222B" w14:textId="5161704B" w:rsidR="00946550" w:rsidRDefault="00D508BA">
            <w:pPr>
              <w:pStyle w:val="a8"/>
              <w:spacing w:line="276" w:lineRule="auto"/>
              <w:jc w:val="both"/>
            </w:pPr>
            <w:r>
              <w:rPr>
                <w:sz w:val="28"/>
              </w:rPr>
              <w:t xml:space="preserve">О внесении изменения в постановление администрации городского округа Кинель Самарской области от 28 апреля 2017 года № 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hyperlink r:id="rId4" w:history="1">
              <w:r>
                <w:rPr>
                  <w:sz w:val="28"/>
                </w:rPr>
                <w:t>частью 4 статьи 18</w:t>
              </w:r>
            </w:hyperlink>
            <w:r>
              <w:rPr>
                <w:sz w:val="28"/>
              </w:rPr>
              <w:t xml:space="preserve"> Федерального закона «О развитии малого и среднего предпринимательства в Российской Федерации» (в редакции от    1 июня 2022 года)</w:t>
            </w:r>
          </w:p>
        </w:tc>
        <w:tc>
          <w:tcPr>
            <w:tcW w:w="4654" w:type="dxa"/>
          </w:tcPr>
          <w:p w14:paraId="0F8C9C79" w14:textId="77777777" w:rsidR="00946550" w:rsidRDefault="00946550"/>
        </w:tc>
      </w:tr>
    </w:tbl>
    <w:p w14:paraId="7172F1A4" w14:textId="77777777" w:rsidR="00946550" w:rsidRDefault="00946550">
      <w:pPr>
        <w:spacing w:line="312" w:lineRule="auto"/>
        <w:ind w:firstLine="851"/>
        <w:jc w:val="both"/>
      </w:pPr>
    </w:p>
    <w:p w14:paraId="61AD0E92" w14:textId="77777777" w:rsidR="00946550" w:rsidRDefault="00D508BA">
      <w:pPr>
        <w:spacing w:line="312" w:lineRule="auto"/>
        <w:ind w:firstLine="851"/>
        <w:jc w:val="both"/>
      </w:pPr>
      <w:r>
        <w:t xml:space="preserve"> </w:t>
      </w:r>
    </w:p>
    <w:p w14:paraId="4714E9C1" w14:textId="77777777" w:rsidR="00946550" w:rsidRDefault="00946550">
      <w:pPr>
        <w:spacing w:line="312" w:lineRule="auto"/>
        <w:ind w:firstLine="851"/>
        <w:jc w:val="both"/>
      </w:pPr>
    </w:p>
    <w:p w14:paraId="08586E7A" w14:textId="6D8672B7" w:rsidR="00946550" w:rsidRDefault="00D508BA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предложение комитета по управлению муниципальным имуществом городского округа Кинель Самарской области, в соответствии с Порядком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>
          <w:rPr>
            <w:sz w:val="28"/>
          </w:rPr>
          <w:t>частью 4 статьи 18</w:t>
        </w:r>
      </w:hyperlink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Федерации», утвержденным решением Думы городского округа Кинель Самарской области от </w:t>
      </w:r>
      <w:r w:rsidR="00EB3A3C">
        <w:rPr>
          <w:sz w:val="28"/>
        </w:rPr>
        <w:t xml:space="preserve">29 мая 2009 </w:t>
      </w:r>
      <w:r>
        <w:rPr>
          <w:sz w:val="28"/>
        </w:rPr>
        <w:t>г</w:t>
      </w:r>
      <w:r w:rsidR="00EB3A3C">
        <w:rPr>
          <w:sz w:val="28"/>
        </w:rPr>
        <w:t>ода</w:t>
      </w:r>
      <w:r>
        <w:rPr>
          <w:sz w:val="28"/>
        </w:rPr>
        <w:t xml:space="preserve"> № </w:t>
      </w:r>
      <w:r w:rsidR="00EB3A3C">
        <w:rPr>
          <w:sz w:val="28"/>
        </w:rPr>
        <w:t>667</w:t>
      </w:r>
      <w:r>
        <w:rPr>
          <w:sz w:val="28"/>
        </w:rPr>
        <w:t xml:space="preserve">, руководствуясь Уставом городского округа Кинель Самарской области, </w:t>
      </w:r>
    </w:p>
    <w:p w14:paraId="4392FE3C" w14:textId="77777777" w:rsidR="00946550" w:rsidRDefault="00946550">
      <w:pPr>
        <w:spacing w:line="360" w:lineRule="auto"/>
        <w:ind w:firstLine="709"/>
        <w:jc w:val="center"/>
      </w:pPr>
    </w:p>
    <w:p w14:paraId="79301B4F" w14:textId="77777777" w:rsidR="00946550" w:rsidRDefault="00D508BA">
      <w:pPr>
        <w:spacing w:before="240" w:after="240" w:line="360" w:lineRule="auto"/>
        <w:ind w:firstLine="709"/>
        <w:jc w:val="center"/>
      </w:pPr>
      <w:r>
        <w:lastRenderedPageBreak/>
        <w:t>ПОСТАНОВЛЯЮ:</w:t>
      </w:r>
    </w:p>
    <w:p w14:paraId="4594ABE5" w14:textId="77777777" w:rsidR="00946550" w:rsidRDefault="00D508BA">
      <w:pPr>
        <w:pStyle w:val="a8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изменение в постановление администрации городского округа Кинель Самарской области от 28 апреля 2017 года № 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sz w:val="28"/>
          </w:rPr>
          <w:t>частью 4 статьи 18</w:t>
        </w:r>
      </w:hyperlink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Федерации»» (в редакции от 1 июня 2022 года),  изложив Приложение в новой редакции, согласно Приложению к настоящему постановлению.</w:t>
      </w:r>
    </w:p>
    <w:p w14:paraId="5C00F61C" w14:textId="77777777" w:rsidR="00EB3A3C" w:rsidRDefault="00D508BA">
      <w:pPr>
        <w:spacing w:line="360" w:lineRule="auto"/>
        <w:ind w:firstLine="709"/>
        <w:jc w:val="both"/>
      </w:pPr>
      <w:r>
        <w:t xml:space="preserve">2. </w:t>
      </w:r>
      <w:r w:rsidR="00EB3A3C">
        <w:t>Официально о</w:t>
      </w:r>
      <w:r>
        <w:t>публиковать настоящее постановление</w:t>
      </w:r>
      <w:r w:rsidR="00EB3A3C">
        <w:t>.</w:t>
      </w:r>
      <w:r>
        <w:t xml:space="preserve"> </w:t>
      </w:r>
    </w:p>
    <w:p w14:paraId="73935651" w14:textId="703007E3" w:rsidR="00946550" w:rsidRDefault="00EB3A3C">
      <w:pPr>
        <w:spacing w:line="360" w:lineRule="auto"/>
        <w:ind w:firstLine="709"/>
        <w:jc w:val="both"/>
      </w:pPr>
      <w:r>
        <w:t>3. Р</w:t>
      </w:r>
      <w:r w:rsidR="00D508BA">
        <w:t xml:space="preserve">азместить в информационно-телекоммуникационной сети </w:t>
      </w:r>
      <w:r>
        <w:t>«</w:t>
      </w:r>
      <w:r w:rsidR="00D508BA">
        <w:t>Интернет</w:t>
      </w:r>
      <w:r>
        <w:t>»</w:t>
      </w:r>
      <w:r w:rsidR="00D508BA">
        <w:t xml:space="preserve"> на официальном сайте городского округа Кинель Самарской области.</w:t>
      </w:r>
    </w:p>
    <w:p w14:paraId="7DAB792F" w14:textId="34C15873" w:rsidR="002A497C" w:rsidRPr="002424E6" w:rsidRDefault="002A497C">
      <w:pPr>
        <w:spacing w:line="360" w:lineRule="auto"/>
        <w:ind w:firstLine="709"/>
        <w:jc w:val="both"/>
      </w:pPr>
      <w:r w:rsidRPr="002A497C">
        <w:t>4</w:t>
      </w:r>
      <w:r w:rsidR="002424E6">
        <w:t xml:space="preserve">. Настоящее постановление вступает в законную силу на следующий день после дня его официального опубликования. </w:t>
      </w:r>
    </w:p>
    <w:p w14:paraId="7663515E" w14:textId="77777777" w:rsidR="00946550" w:rsidRDefault="00D508BA">
      <w:pPr>
        <w:pStyle w:val="a5"/>
        <w:spacing w:line="360" w:lineRule="auto"/>
        <w:ind w:left="0" w:firstLine="709"/>
      </w:pPr>
      <w:r>
        <w:t>3.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(Фокин В.Н.).</w:t>
      </w:r>
    </w:p>
    <w:p w14:paraId="5B356B5F" w14:textId="77777777" w:rsidR="00946550" w:rsidRDefault="00946550">
      <w:pPr>
        <w:spacing w:line="360" w:lineRule="auto"/>
        <w:ind w:firstLine="709"/>
        <w:jc w:val="both"/>
      </w:pPr>
    </w:p>
    <w:p w14:paraId="2B650ED4" w14:textId="77777777" w:rsidR="00946550" w:rsidRDefault="00946550">
      <w:pPr>
        <w:spacing w:line="360" w:lineRule="auto"/>
        <w:ind w:firstLine="709"/>
        <w:jc w:val="both"/>
      </w:pPr>
    </w:p>
    <w:p w14:paraId="5EF6A365" w14:textId="77777777" w:rsidR="00946550" w:rsidRDefault="00946550">
      <w:pPr>
        <w:spacing w:line="360" w:lineRule="auto"/>
        <w:ind w:firstLine="709"/>
        <w:jc w:val="both"/>
      </w:pPr>
    </w:p>
    <w:p w14:paraId="36E7455D" w14:textId="77777777" w:rsidR="00946550" w:rsidRDefault="00D508BA">
      <w:pPr>
        <w:spacing w:line="360" w:lineRule="auto"/>
        <w:jc w:val="both"/>
      </w:pPr>
      <w:r>
        <w:t>Глава городского округа                                                                А.А. Прокудин</w:t>
      </w:r>
    </w:p>
    <w:p w14:paraId="615CDB4C" w14:textId="77777777" w:rsidR="00946550" w:rsidRDefault="00946550">
      <w:pPr>
        <w:spacing w:line="360" w:lineRule="auto"/>
        <w:jc w:val="both"/>
      </w:pPr>
    </w:p>
    <w:p w14:paraId="4255DCA2" w14:textId="77777777" w:rsidR="00946550" w:rsidRDefault="00946550">
      <w:pPr>
        <w:spacing w:line="360" w:lineRule="auto"/>
        <w:jc w:val="both"/>
      </w:pPr>
    </w:p>
    <w:p w14:paraId="72FE0D83" w14:textId="77777777" w:rsidR="00946550" w:rsidRDefault="00946550">
      <w:pPr>
        <w:spacing w:line="360" w:lineRule="auto"/>
        <w:jc w:val="both"/>
      </w:pPr>
    </w:p>
    <w:p w14:paraId="1759528E" w14:textId="77777777" w:rsidR="00946550" w:rsidRDefault="00946550">
      <w:pPr>
        <w:spacing w:line="360" w:lineRule="auto"/>
        <w:jc w:val="both"/>
      </w:pPr>
    </w:p>
    <w:p w14:paraId="14DEE11F" w14:textId="77777777" w:rsidR="00946550" w:rsidRDefault="00946550">
      <w:pPr>
        <w:spacing w:line="360" w:lineRule="auto"/>
        <w:jc w:val="both"/>
      </w:pPr>
    </w:p>
    <w:p w14:paraId="456F0E8B" w14:textId="77777777" w:rsidR="00946550" w:rsidRDefault="00946550">
      <w:pPr>
        <w:spacing w:line="360" w:lineRule="auto"/>
        <w:jc w:val="both"/>
      </w:pPr>
    </w:p>
    <w:p w14:paraId="508DD1BF" w14:textId="77777777" w:rsidR="00946550" w:rsidRDefault="00D508BA">
      <w:pPr>
        <w:spacing w:line="312" w:lineRule="auto"/>
        <w:jc w:val="both"/>
      </w:pPr>
      <w:r>
        <w:t>Фокин 61778</w:t>
      </w:r>
    </w:p>
    <w:sectPr w:rsidR="0094655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550"/>
    <w:rsid w:val="002424E6"/>
    <w:rsid w:val="002A497C"/>
    <w:rsid w:val="008C10B2"/>
    <w:rsid w:val="00946550"/>
    <w:rsid w:val="00D508BA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3CD4"/>
  <w15:docId w15:val="{D5E56A37-D29D-45AC-BD72-08EE8B7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 Indent"/>
    <w:basedOn w:val="a"/>
    <w:link w:val="a6"/>
    <w:pPr>
      <w:spacing w:line="312" w:lineRule="auto"/>
      <w:ind w:left="851"/>
      <w:jc w:val="both"/>
    </w:p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No Spacing"/>
    <w:link w:val="a9"/>
    <w:rPr>
      <w:sz w:val="24"/>
    </w:rPr>
  </w:style>
  <w:style w:type="character" w:customStyle="1" w:styleId="a9">
    <w:name w:val="Без интервала Знак"/>
    <w:link w:val="a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Болесова</cp:lastModifiedBy>
  <cp:revision>4</cp:revision>
  <cp:lastPrinted>2022-07-18T07:40:00Z</cp:lastPrinted>
  <dcterms:created xsi:type="dcterms:W3CDTF">2022-07-18T06:35:00Z</dcterms:created>
  <dcterms:modified xsi:type="dcterms:W3CDTF">2022-08-02T12:46:00Z</dcterms:modified>
</cp:coreProperties>
</file>