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7007AA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7007AA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7007AA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7007AA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496</w:t>
            </w:r>
          </w:p>
        </w:tc>
      </w:tr>
    </w:tbl>
    <w:p w:rsidR="008E3571" w:rsidRDefault="008E3571" w:rsidP="00D556AB">
      <w:pPr>
        <w:spacing w:line="360" w:lineRule="auto"/>
        <w:rPr>
          <w:sz w:val="52"/>
          <w:szCs w:val="52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86FAA" w:rsidRPr="006E296F" w:rsidTr="009A615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6FAA" w:rsidRPr="00A10EA2" w:rsidRDefault="00F86FAA" w:rsidP="00E35E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205B">
              <w:rPr>
                <w:sz w:val="28"/>
                <w:szCs w:val="28"/>
              </w:rPr>
              <w:t xml:space="preserve">О внесении изменений в решение Думы городского округа Кинель Самарской области от </w:t>
            </w:r>
            <w:r>
              <w:rPr>
                <w:sz w:val="28"/>
                <w:szCs w:val="28"/>
              </w:rPr>
              <w:t xml:space="preserve">20 декабря </w:t>
            </w:r>
            <w:r w:rsidRPr="00E420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4205B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412</w:t>
            </w:r>
            <w:r w:rsidRPr="00E4205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</w:t>
            </w:r>
            <w:r w:rsidRPr="005853A7">
              <w:rPr>
                <w:sz w:val="28"/>
                <w:szCs w:val="28"/>
              </w:rPr>
              <w:t>бюджете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  </w:t>
            </w:r>
            <w:r w:rsidRPr="005853A7">
              <w:rPr>
                <w:sz w:val="28"/>
                <w:szCs w:val="28"/>
              </w:rPr>
              <w:t>на 20</w:t>
            </w:r>
            <w:r w:rsidRPr="00851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Pr="005853A7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 xml:space="preserve">20 </w:t>
            </w:r>
            <w:r w:rsidRPr="005853A7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21</w:t>
            </w:r>
            <w:r w:rsidRPr="005853A7">
              <w:rPr>
                <w:sz w:val="28"/>
                <w:szCs w:val="28"/>
              </w:rPr>
              <w:t xml:space="preserve"> годов</w:t>
            </w:r>
            <w:r w:rsidRPr="00E4205B">
              <w:rPr>
                <w:sz w:val="28"/>
                <w:szCs w:val="28"/>
              </w:rPr>
              <w:t xml:space="preserve">» (с изменениями от </w:t>
            </w:r>
            <w:r>
              <w:rPr>
                <w:sz w:val="28"/>
                <w:szCs w:val="28"/>
              </w:rPr>
              <w:t xml:space="preserve">31 января </w:t>
            </w:r>
            <w:r w:rsidRPr="00E420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4205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 от 28 февраля 2019г.</w:t>
            </w:r>
            <w:r w:rsidR="00AB5D47">
              <w:rPr>
                <w:sz w:val="28"/>
                <w:szCs w:val="28"/>
              </w:rPr>
              <w:t>, от 28 марта 2019г.</w:t>
            </w:r>
            <w:r w:rsidR="00E04C4F">
              <w:rPr>
                <w:sz w:val="28"/>
                <w:szCs w:val="28"/>
              </w:rPr>
              <w:t>, от 25 апреля 2019г.</w:t>
            </w:r>
            <w:r w:rsidR="00C811AC">
              <w:rPr>
                <w:sz w:val="28"/>
                <w:szCs w:val="28"/>
              </w:rPr>
              <w:t>, от 30 мая 2019г.</w:t>
            </w:r>
            <w:r w:rsidR="00634DE1">
              <w:rPr>
                <w:sz w:val="28"/>
                <w:szCs w:val="28"/>
              </w:rPr>
              <w:t>, от 2</w:t>
            </w:r>
            <w:r w:rsidR="00E35E54">
              <w:rPr>
                <w:sz w:val="28"/>
                <w:szCs w:val="28"/>
              </w:rPr>
              <w:t>7</w:t>
            </w:r>
            <w:r w:rsidR="00634DE1">
              <w:rPr>
                <w:sz w:val="28"/>
                <w:szCs w:val="28"/>
              </w:rPr>
              <w:t xml:space="preserve"> июня 2019г.</w:t>
            </w:r>
            <w:r w:rsidR="00F55A63">
              <w:rPr>
                <w:sz w:val="28"/>
                <w:szCs w:val="28"/>
              </w:rPr>
              <w:t>, от 25 июля 2019г.</w:t>
            </w:r>
            <w:r w:rsidR="009B2972">
              <w:rPr>
                <w:sz w:val="28"/>
                <w:szCs w:val="28"/>
              </w:rPr>
              <w:t>, от 8 августа 2019г.</w:t>
            </w:r>
            <w:r w:rsidR="006A35F1">
              <w:rPr>
                <w:sz w:val="28"/>
                <w:szCs w:val="28"/>
              </w:rPr>
              <w:t>, от 26 сентября 2019г.</w:t>
            </w:r>
            <w:r w:rsidR="00CD4B5C">
              <w:rPr>
                <w:sz w:val="28"/>
                <w:szCs w:val="28"/>
              </w:rPr>
              <w:t>, от 31 октября 2019г.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86FAA" w:rsidRDefault="00F86FAA" w:rsidP="00812BB0">
      <w:pPr>
        <w:spacing w:line="276" w:lineRule="auto"/>
        <w:rPr>
          <w:sz w:val="28"/>
          <w:szCs w:val="28"/>
        </w:rPr>
      </w:pPr>
    </w:p>
    <w:p w:rsidR="00F86FAA" w:rsidRPr="00D20151" w:rsidRDefault="00F86FAA" w:rsidP="00353EE8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F86FAA" w:rsidRPr="001115FB" w:rsidRDefault="00F86FAA" w:rsidP="00812BB0">
      <w:pPr>
        <w:spacing w:line="276" w:lineRule="auto"/>
        <w:ind w:right="-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86FAA" w:rsidRPr="00960AB0" w:rsidRDefault="00F86FAA" w:rsidP="00812BB0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Внести в решение Думы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декабря </w:t>
      </w:r>
      <w:r w:rsidRPr="00D2015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г. № </w:t>
      </w:r>
      <w:r>
        <w:rPr>
          <w:sz w:val="28"/>
          <w:szCs w:val="28"/>
        </w:rPr>
        <w:t>412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20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D20151">
        <w:rPr>
          <w:sz w:val="28"/>
          <w:szCs w:val="28"/>
        </w:rPr>
        <w:t xml:space="preserve"> годов</w:t>
      </w:r>
      <w:r w:rsidRPr="00F130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205B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 xml:space="preserve">31 января </w:t>
      </w:r>
      <w:r w:rsidRPr="00E4205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4205B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C76918">
        <w:rPr>
          <w:sz w:val="28"/>
          <w:szCs w:val="28"/>
        </w:rPr>
        <w:t xml:space="preserve"> </w:t>
      </w:r>
      <w:r>
        <w:rPr>
          <w:sz w:val="28"/>
          <w:szCs w:val="28"/>
        </w:rPr>
        <w:t>от 28 февраля 2019г.</w:t>
      </w:r>
      <w:r w:rsidR="00AB5D47">
        <w:rPr>
          <w:sz w:val="28"/>
          <w:szCs w:val="28"/>
        </w:rPr>
        <w:t>, от 28 марта 2019г.</w:t>
      </w:r>
      <w:r w:rsidR="00E04C4F">
        <w:rPr>
          <w:sz w:val="28"/>
          <w:szCs w:val="28"/>
        </w:rPr>
        <w:t>,</w:t>
      </w:r>
      <w:r w:rsidR="00E04C4F" w:rsidRPr="00E04C4F">
        <w:rPr>
          <w:sz w:val="28"/>
          <w:szCs w:val="28"/>
        </w:rPr>
        <w:t xml:space="preserve"> </w:t>
      </w:r>
      <w:r w:rsidR="00E04C4F">
        <w:rPr>
          <w:sz w:val="28"/>
          <w:szCs w:val="28"/>
        </w:rPr>
        <w:t>от 25 апреля 2019г.</w:t>
      </w:r>
      <w:r w:rsidR="00C811AC">
        <w:rPr>
          <w:sz w:val="28"/>
          <w:szCs w:val="28"/>
        </w:rPr>
        <w:t>,</w:t>
      </w:r>
      <w:r w:rsidR="00C811AC" w:rsidRPr="00C811AC">
        <w:rPr>
          <w:sz w:val="28"/>
          <w:szCs w:val="28"/>
        </w:rPr>
        <w:t xml:space="preserve"> </w:t>
      </w:r>
      <w:r w:rsidR="00C811AC">
        <w:rPr>
          <w:sz w:val="28"/>
          <w:szCs w:val="28"/>
        </w:rPr>
        <w:t>от 30 мая 2019г.</w:t>
      </w:r>
      <w:r w:rsidR="00634DE1">
        <w:rPr>
          <w:sz w:val="28"/>
          <w:szCs w:val="28"/>
        </w:rPr>
        <w:t>, от 2</w:t>
      </w:r>
      <w:r w:rsidR="00E35E54">
        <w:rPr>
          <w:sz w:val="28"/>
          <w:szCs w:val="28"/>
        </w:rPr>
        <w:t>7</w:t>
      </w:r>
      <w:r w:rsidR="00634DE1">
        <w:rPr>
          <w:sz w:val="28"/>
          <w:szCs w:val="28"/>
        </w:rPr>
        <w:t xml:space="preserve"> июня 2019г.</w:t>
      </w:r>
      <w:r w:rsidR="00F55A63">
        <w:rPr>
          <w:sz w:val="28"/>
          <w:szCs w:val="28"/>
        </w:rPr>
        <w:t>,</w:t>
      </w:r>
      <w:r w:rsidR="00F55A63" w:rsidRPr="00F55A63">
        <w:rPr>
          <w:sz w:val="28"/>
          <w:szCs w:val="28"/>
        </w:rPr>
        <w:t xml:space="preserve"> </w:t>
      </w:r>
      <w:r w:rsidR="00F55A63">
        <w:rPr>
          <w:sz w:val="28"/>
          <w:szCs w:val="28"/>
        </w:rPr>
        <w:t>от 25 июля 2019г.</w:t>
      </w:r>
      <w:r w:rsidR="009B2972">
        <w:rPr>
          <w:sz w:val="28"/>
          <w:szCs w:val="28"/>
        </w:rPr>
        <w:t>,</w:t>
      </w:r>
      <w:r w:rsidR="009B2972" w:rsidRPr="009B2972">
        <w:rPr>
          <w:sz w:val="28"/>
          <w:szCs w:val="28"/>
        </w:rPr>
        <w:t xml:space="preserve"> </w:t>
      </w:r>
      <w:r w:rsidR="009B2972">
        <w:rPr>
          <w:sz w:val="28"/>
          <w:szCs w:val="28"/>
        </w:rPr>
        <w:t>от 8 августа 2019г.</w:t>
      </w:r>
      <w:r w:rsidR="006A35F1">
        <w:rPr>
          <w:sz w:val="28"/>
          <w:szCs w:val="28"/>
        </w:rPr>
        <w:t>, от</w:t>
      </w:r>
      <w:r w:rsidR="006A35F1" w:rsidRPr="006A35F1">
        <w:rPr>
          <w:sz w:val="28"/>
          <w:szCs w:val="28"/>
        </w:rPr>
        <w:t xml:space="preserve"> </w:t>
      </w:r>
      <w:r w:rsidR="006A35F1">
        <w:rPr>
          <w:sz w:val="28"/>
          <w:szCs w:val="28"/>
        </w:rPr>
        <w:t>26 сентября 2019г.</w:t>
      </w:r>
      <w:r w:rsidR="00CD4B5C">
        <w:rPr>
          <w:sz w:val="28"/>
          <w:szCs w:val="28"/>
        </w:rPr>
        <w:t>,</w:t>
      </w:r>
      <w:r w:rsidR="00CD4B5C" w:rsidRPr="00CD4B5C">
        <w:rPr>
          <w:sz w:val="28"/>
          <w:szCs w:val="28"/>
        </w:rPr>
        <w:t xml:space="preserve"> </w:t>
      </w:r>
      <w:r w:rsidR="00CD4B5C">
        <w:rPr>
          <w:sz w:val="28"/>
          <w:szCs w:val="28"/>
        </w:rPr>
        <w:t>от 31 октября 2019г.</w:t>
      </w:r>
      <w:r>
        <w:rPr>
          <w:sz w:val="28"/>
          <w:szCs w:val="28"/>
        </w:rPr>
        <w:t xml:space="preserve">) </w:t>
      </w:r>
      <w:r w:rsidRPr="00D20151">
        <w:rPr>
          <w:sz w:val="28"/>
          <w:szCs w:val="28"/>
        </w:rPr>
        <w:t>следующие изменения:</w:t>
      </w:r>
    </w:p>
    <w:p w:rsidR="00F86FAA" w:rsidRPr="00521498" w:rsidRDefault="00F86FAA" w:rsidP="00812BB0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21498">
        <w:rPr>
          <w:sz w:val="28"/>
          <w:szCs w:val="28"/>
        </w:rPr>
        <w:t>В пункте 1:</w:t>
      </w:r>
    </w:p>
    <w:p w:rsidR="00F86FAA" w:rsidRDefault="00F86FAA" w:rsidP="00812BB0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CD4B5C">
        <w:rPr>
          <w:sz w:val="28"/>
          <w:szCs w:val="28"/>
        </w:rPr>
        <w:t>1031835</w:t>
      </w:r>
      <w:r w:rsidRPr="009F347D">
        <w:rPr>
          <w:sz w:val="28"/>
          <w:szCs w:val="28"/>
        </w:rPr>
        <w:t>» заменить суммой «</w:t>
      </w:r>
      <w:r w:rsidR="00CD4B5C">
        <w:rPr>
          <w:sz w:val="28"/>
          <w:szCs w:val="28"/>
        </w:rPr>
        <w:t>1034851</w:t>
      </w:r>
      <w:r w:rsidRPr="009F347D">
        <w:rPr>
          <w:sz w:val="28"/>
          <w:szCs w:val="28"/>
        </w:rPr>
        <w:t>»;</w:t>
      </w:r>
    </w:p>
    <w:p w:rsidR="00F86FAA" w:rsidRDefault="00F86FAA" w:rsidP="00812BB0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сумму «</w:t>
      </w:r>
      <w:r w:rsidR="00CD4B5C">
        <w:rPr>
          <w:sz w:val="28"/>
          <w:szCs w:val="28"/>
        </w:rPr>
        <w:t>1037710</w:t>
      </w:r>
      <w:r w:rsidRPr="009F347D">
        <w:rPr>
          <w:sz w:val="28"/>
          <w:szCs w:val="28"/>
        </w:rPr>
        <w:t>» заменить суммой «</w:t>
      </w:r>
      <w:r w:rsidR="00CD4B5C">
        <w:rPr>
          <w:sz w:val="28"/>
          <w:szCs w:val="28"/>
        </w:rPr>
        <w:t>103</w:t>
      </w:r>
      <w:r w:rsidR="007419F5">
        <w:rPr>
          <w:sz w:val="28"/>
          <w:szCs w:val="28"/>
        </w:rPr>
        <w:t>7636</w:t>
      </w:r>
      <w:r w:rsidRPr="006E223C">
        <w:rPr>
          <w:sz w:val="28"/>
          <w:szCs w:val="28"/>
        </w:rPr>
        <w:t>»</w:t>
      </w:r>
      <w:bookmarkStart w:id="0" w:name="_GoBack"/>
      <w:bookmarkEnd w:id="0"/>
      <w:r w:rsidR="00A55C61">
        <w:rPr>
          <w:sz w:val="28"/>
          <w:szCs w:val="28"/>
        </w:rPr>
        <w:t>;</w:t>
      </w:r>
    </w:p>
    <w:p w:rsidR="00A55C61" w:rsidRDefault="00A55C61" w:rsidP="00812BB0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DB4AF9">
        <w:rPr>
          <w:sz w:val="28"/>
          <w:szCs w:val="28"/>
        </w:rPr>
        <w:t>в абзаце четвертом сумму «</w:t>
      </w:r>
      <w:r w:rsidR="00CD4B5C">
        <w:rPr>
          <w:sz w:val="28"/>
          <w:szCs w:val="28"/>
        </w:rPr>
        <w:t>5875</w:t>
      </w:r>
      <w:r w:rsidRPr="00DB4AF9">
        <w:rPr>
          <w:sz w:val="28"/>
          <w:szCs w:val="28"/>
        </w:rPr>
        <w:t>»</w:t>
      </w:r>
      <w:r w:rsidRPr="009F347D">
        <w:rPr>
          <w:sz w:val="28"/>
          <w:szCs w:val="28"/>
        </w:rPr>
        <w:t xml:space="preserve"> заменить суммой «</w:t>
      </w:r>
      <w:r w:rsidR="007419F5">
        <w:rPr>
          <w:sz w:val="28"/>
          <w:szCs w:val="28"/>
        </w:rPr>
        <w:t>2785</w:t>
      </w:r>
      <w:r w:rsidRPr="006E223C">
        <w:rPr>
          <w:sz w:val="28"/>
          <w:szCs w:val="28"/>
        </w:rPr>
        <w:t>»</w:t>
      </w:r>
      <w:r w:rsidR="00B97F42">
        <w:rPr>
          <w:sz w:val="28"/>
          <w:szCs w:val="28"/>
        </w:rPr>
        <w:t>.</w:t>
      </w:r>
    </w:p>
    <w:p w:rsidR="00EF07EC" w:rsidRPr="001B0116" w:rsidRDefault="00EF07EC" w:rsidP="00EF07EC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D4B5C">
        <w:rPr>
          <w:sz w:val="28"/>
          <w:szCs w:val="28"/>
        </w:rPr>
        <w:t xml:space="preserve"> </w:t>
      </w:r>
      <w:r w:rsidRPr="001B011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1B0116">
        <w:rPr>
          <w:sz w:val="28"/>
          <w:szCs w:val="28"/>
        </w:rPr>
        <w:t>:</w:t>
      </w:r>
    </w:p>
    <w:p w:rsidR="00EF07EC" w:rsidRDefault="00EF07EC" w:rsidP="00EF07E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5470</w:t>
      </w:r>
      <w:r w:rsidRPr="0077617C">
        <w:rPr>
          <w:sz w:val="28"/>
          <w:szCs w:val="28"/>
        </w:rPr>
        <w:t>»   заменить суммой «</w:t>
      </w:r>
      <w:r>
        <w:rPr>
          <w:sz w:val="28"/>
          <w:szCs w:val="28"/>
        </w:rPr>
        <w:t>5195».</w:t>
      </w:r>
    </w:p>
    <w:p w:rsidR="0077617C" w:rsidRPr="001B0116" w:rsidRDefault="00AC60F7" w:rsidP="003C7134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7EC">
        <w:rPr>
          <w:sz w:val="28"/>
          <w:szCs w:val="28"/>
        </w:rPr>
        <w:t>3</w:t>
      </w:r>
      <w:r w:rsidR="00CD4B5C">
        <w:rPr>
          <w:sz w:val="28"/>
          <w:szCs w:val="28"/>
        </w:rPr>
        <w:t>.</w:t>
      </w:r>
      <w:r w:rsidR="00CD4B5C" w:rsidRPr="00CD4B5C">
        <w:rPr>
          <w:sz w:val="28"/>
          <w:szCs w:val="28"/>
        </w:rPr>
        <w:t xml:space="preserve"> </w:t>
      </w:r>
      <w:r w:rsidR="0077617C" w:rsidRPr="001B0116">
        <w:rPr>
          <w:sz w:val="28"/>
          <w:szCs w:val="28"/>
        </w:rPr>
        <w:t>В пункте 6:</w:t>
      </w:r>
    </w:p>
    <w:p w:rsidR="00A55C61" w:rsidRDefault="00636D29" w:rsidP="0077617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>в абзаце втором сумму «</w:t>
      </w:r>
      <w:r w:rsidR="003C7134" w:rsidRPr="0077617C">
        <w:rPr>
          <w:sz w:val="28"/>
          <w:szCs w:val="28"/>
        </w:rPr>
        <w:t>609820</w:t>
      </w:r>
      <w:r w:rsidRPr="0077617C">
        <w:rPr>
          <w:sz w:val="28"/>
          <w:szCs w:val="28"/>
        </w:rPr>
        <w:t>»   заменить суммой «</w:t>
      </w:r>
      <w:r w:rsidR="003C7134">
        <w:rPr>
          <w:sz w:val="28"/>
          <w:szCs w:val="28"/>
        </w:rPr>
        <w:t>609833</w:t>
      </w:r>
      <w:r w:rsidR="006B34F1">
        <w:rPr>
          <w:sz w:val="28"/>
          <w:szCs w:val="28"/>
        </w:rPr>
        <w:t>».</w:t>
      </w:r>
    </w:p>
    <w:p w:rsidR="0077617C" w:rsidRPr="001B0116" w:rsidRDefault="001B0116" w:rsidP="001B0116">
      <w:pPr>
        <w:tabs>
          <w:tab w:val="left" w:pos="709"/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7E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41AB2" w:rsidRPr="001B0116">
        <w:rPr>
          <w:sz w:val="28"/>
          <w:szCs w:val="28"/>
        </w:rPr>
        <w:t>В пункте 7</w:t>
      </w:r>
      <w:r w:rsidR="0077617C" w:rsidRPr="001B0116">
        <w:rPr>
          <w:sz w:val="28"/>
          <w:szCs w:val="28"/>
        </w:rPr>
        <w:t>:</w:t>
      </w:r>
      <w:r w:rsidR="00F41AB2" w:rsidRPr="001B0116">
        <w:rPr>
          <w:sz w:val="28"/>
          <w:szCs w:val="28"/>
        </w:rPr>
        <w:t xml:space="preserve">  </w:t>
      </w:r>
    </w:p>
    <w:p w:rsidR="00BB7EB1" w:rsidRPr="0077617C" w:rsidRDefault="00F41AB2" w:rsidP="0077617C">
      <w:pPr>
        <w:tabs>
          <w:tab w:val="left" w:pos="709"/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77617C">
        <w:rPr>
          <w:sz w:val="28"/>
          <w:szCs w:val="28"/>
        </w:rPr>
        <w:t>в абзаце втором сумму «</w:t>
      </w:r>
      <w:r w:rsidR="006B34F1" w:rsidRPr="0077617C">
        <w:rPr>
          <w:sz w:val="28"/>
          <w:szCs w:val="28"/>
        </w:rPr>
        <w:t>610410</w:t>
      </w:r>
      <w:r w:rsidRPr="0077617C">
        <w:rPr>
          <w:sz w:val="28"/>
          <w:szCs w:val="28"/>
        </w:rPr>
        <w:t>»   заменить суммой «</w:t>
      </w:r>
      <w:r w:rsidR="006B34F1">
        <w:rPr>
          <w:sz w:val="28"/>
          <w:szCs w:val="28"/>
        </w:rPr>
        <w:t>610423».</w:t>
      </w:r>
      <w:r w:rsidRPr="0077617C">
        <w:rPr>
          <w:sz w:val="28"/>
          <w:szCs w:val="28"/>
        </w:rPr>
        <w:t xml:space="preserve"> </w:t>
      </w:r>
    </w:p>
    <w:p w:rsidR="00D437B4" w:rsidRPr="006B34F1" w:rsidRDefault="00D437B4" w:rsidP="00D437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6B34F1">
        <w:rPr>
          <w:sz w:val="28"/>
          <w:szCs w:val="28"/>
        </w:rPr>
        <w:t>1.</w:t>
      </w:r>
      <w:r w:rsidR="00EF07EC">
        <w:rPr>
          <w:sz w:val="28"/>
          <w:szCs w:val="28"/>
        </w:rPr>
        <w:t>5</w:t>
      </w:r>
      <w:r w:rsidRPr="006B34F1">
        <w:rPr>
          <w:sz w:val="28"/>
          <w:szCs w:val="28"/>
        </w:rPr>
        <w:t xml:space="preserve">. В приложении 1 «Перечень главных администраторов доходов бюджета городского  округа   Кинель  Самарской  области »  после  строки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1"/>
        <w:gridCol w:w="5309"/>
      </w:tblGrid>
      <w:tr w:rsidR="00E31351" w:rsidRPr="006B34F1" w:rsidTr="00CD4B5C">
        <w:trPr>
          <w:trHeight w:val="953"/>
        </w:trPr>
        <w:tc>
          <w:tcPr>
            <w:tcW w:w="508" w:type="dxa"/>
          </w:tcPr>
          <w:p w:rsidR="00E31351" w:rsidRPr="006B34F1" w:rsidRDefault="00E31351" w:rsidP="00CD4B5C">
            <w:pPr>
              <w:rPr>
                <w:sz w:val="28"/>
              </w:rPr>
            </w:pPr>
            <w:r w:rsidRPr="006B34F1">
              <w:rPr>
                <w:sz w:val="28"/>
              </w:rPr>
              <w:t>909</w:t>
            </w:r>
          </w:p>
        </w:tc>
        <w:tc>
          <w:tcPr>
            <w:tcW w:w="3470" w:type="dxa"/>
          </w:tcPr>
          <w:p w:rsidR="00E31351" w:rsidRPr="006B34F1" w:rsidRDefault="00E31351" w:rsidP="00CD4B5C">
            <w:pPr>
              <w:rPr>
                <w:sz w:val="28"/>
                <w:szCs w:val="28"/>
              </w:rPr>
            </w:pPr>
            <w:r w:rsidRPr="006B34F1">
              <w:rPr>
                <w:sz w:val="28"/>
                <w:szCs w:val="28"/>
              </w:rPr>
              <w:t>2 02 45146 04 0000 150</w:t>
            </w:r>
          </w:p>
        </w:tc>
        <w:tc>
          <w:tcPr>
            <w:tcW w:w="5378" w:type="dxa"/>
          </w:tcPr>
          <w:p w:rsidR="00E31351" w:rsidRPr="006B34F1" w:rsidRDefault="00E31351" w:rsidP="00CD4B5C">
            <w:pPr>
              <w:rPr>
                <w:sz w:val="28"/>
                <w:szCs w:val="28"/>
              </w:rPr>
            </w:pPr>
            <w:r w:rsidRPr="006B34F1">
              <w:rPr>
                <w:sz w:val="28"/>
                <w:szCs w:val="28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D437B4" w:rsidRPr="006B34F1" w:rsidRDefault="00D437B4" w:rsidP="00D437B4">
      <w:pPr>
        <w:tabs>
          <w:tab w:val="left" w:pos="709"/>
        </w:tabs>
        <w:spacing w:line="360" w:lineRule="auto"/>
        <w:ind w:right="142"/>
        <w:jc w:val="both"/>
        <w:rPr>
          <w:sz w:val="28"/>
          <w:szCs w:val="28"/>
        </w:rPr>
      </w:pPr>
      <w:r w:rsidRPr="006B34F1">
        <w:rPr>
          <w:sz w:val="28"/>
          <w:szCs w:val="28"/>
        </w:rPr>
        <w:t>добавить строку 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6"/>
        <w:gridCol w:w="5304"/>
      </w:tblGrid>
      <w:tr w:rsidR="00D437B4" w:rsidRPr="006B34F1" w:rsidTr="00CD4B5C">
        <w:trPr>
          <w:trHeight w:val="953"/>
        </w:trPr>
        <w:tc>
          <w:tcPr>
            <w:tcW w:w="636" w:type="dxa"/>
          </w:tcPr>
          <w:p w:rsidR="00D437B4" w:rsidRPr="006B34F1" w:rsidRDefault="0003592F" w:rsidP="00CD4B5C">
            <w:pPr>
              <w:rPr>
                <w:sz w:val="28"/>
              </w:rPr>
            </w:pPr>
            <w:r w:rsidRPr="006B34F1">
              <w:rPr>
                <w:sz w:val="28"/>
              </w:rPr>
              <w:t>909</w:t>
            </w:r>
          </w:p>
        </w:tc>
        <w:tc>
          <w:tcPr>
            <w:tcW w:w="3416" w:type="dxa"/>
          </w:tcPr>
          <w:p w:rsidR="00D437B4" w:rsidRPr="006B34F1" w:rsidRDefault="0003592F" w:rsidP="0003592F">
            <w:pPr>
              <w:rPr>
                <w:sz w:val="28"/>
              </w:rPr>
            </w:pPr>
            <w:r w:rsidRPr="006B34F1">
              <w:rPr>
                <w:sz w:val="28"/>
              </w:rPr>
              <w:t>202 45424 04 0000 150</w:t>
            </w:r>
          </w:p>
        </w:tc>
        <w:tc>
          <w:tcPr>
            <w:tcW w:w="5304" w:type="dxa"/>
          </w:tcPr>
          <w:p w:rsidR="00D437B4" w:rsidRPr="006B34F1" w:rsidRDefault="0003592F" w:rsidP="00E31351">
            <w:pPr>
              <w:spacing w:line="276" w:lineRule="auto"/>
              <w:rPr>
                <w:sz w:val="28"/>
              </w:rPr>
            </w:pPr>
            <w:r w:rsidRPr="006B34F1">
              <w:rPr>
                <w:sz w:val="28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</w:tbl>
    <w:p w:rsidR="0077617C" w:rsidRPr="006B34F1" w:rsidRDefault="0077617C" w:rsidP="00E324CE">
      <w:pPr>
        <w:tabs>
          <w:tab w:val="left" w:pos="709"/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</w:p>
    <w:p w:rsidR="00E324CE" w:rsidRPr="00683F92" w:rsidRDefault="003E7A55" w:rsidP="00E324CE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7E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324CE" w:rsidRPr="00521498">
        <w:rPr>
          <w:sz w:val="28"/>
          <w:szCs w:val="28"/>
        </w:rPr>
        <w:t>Приложение 4 «Ведомстве</w:t>
      </w:r>
      <w:r w:rsidR="00E324CE">
        <w:rPr>
          <w:sz w:val="28"/>
          <w:szCs w:val="28"/>
        </w:rPr>
        <w:t xml:space="preserve">нная структура расходов бюджета </w:t>
      </w:r>
      <w:r w:rsidR="00E324CE" w:rsidRPr="00521498">
        <w:rPr>
          <w:sz w:val="28"/>
          <w:szCs w:val="28"/>
        </w:rPr>
        <w:t>городского округа на 201</w:t>
      </w:r>
      <w:r w:rsidR="00E324CE">
        <w:rPr>
          <w:sz w:val="28"/>
          <w:szCs w:val="28"/>
        </w:rPr>
        <w:t>9</w:t>
      </w:r>
      <w:r w:rsidR="00E324CE" w:rsidRPr="00521498">
        <w:rPr>
          <w:sz w:val="28"/>
          <w:szCs w:val="28"/>
        </w:rPr>
        <w:t xml:space="preserve"> год» изложить в новой редакции согласно Приложению 1 к настоящему решению.</w:t>
      </w:r>
    </w:p>
    <w:p w:rsidR="00E324CE" w:rsidRDefault="00E324CE" w:rsidP="00E324C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7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55E7C">
        <w:rPr>
          <w:sz w:val="28"/>
          <w:szCs w:val="28"/>
        </w:rPr>
        <w:t xml:space="preserve"> год»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 w:rsidR="00DD6E6B">
        <w:rPr>
          <w:sz w:val="28"/>
          <w:szCs w:val="28"/>
        </w:rPr>
        <w:t>2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324CE" w:rsidRDefault="00E324CE" w:rsidP="00E324C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F07E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D6E6B">
        <w:rPr>
          <w:sz w:val="28"/>
          <w:szCs w:val="28"/>
        </w:rPr>
        <w:t xml:space="preserve"> П</w:t>
      </w:r>
      <w:r w:rsidR="00DD6E6B" w:rsidRPr="0020218E">
        <w:rPr>
          <w:sz w:val="28"/>
          <w:szCs w:val="28"/>
        </w:rPr>
        <w:t>риложени</w:t>
      </w:r>
      <w:r w:rsidR="00DD6E6B">
        <w:rPr>
          <w:sz w:val="28"/>
          <w:szCs w:val="28"/>
        </w:rPr>
        <w:t>е 8</w:t>
      </w:r>
      <w:r w:rsidR="00DD6E6B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DD6E6B">
        <w:rPr>
          <w:sz w:val="28"/>
          <w:szCs w:val="28"/>
        </w:rPr>
        <w:t xml:space="preserve"> бюджета </w:t>
      </w:r>
      <w:r w:rsidR="00DD6E6B" w:rsidRPr="0020218E">
        <w:rPr>
          <w:sz w:val="28"/>
          <w:szCs w:val="28"/>
        </w:rPr>
        <w:t>городского округа на 201</w:t>
      </w:r>
      <w:r w:rsidR="00DD6E6B">
        <w:rPr>
          <w:sz w:val="28"/>
          <w:szCs w:val="28"/>
        </w:rPr>
        <w:t>9</w:t>
      </w:r>
      <w:r w:rsidR="00DD6E6B" w:rsidRPr="0020218E">
        <w:rPr>
          <w:sz w:val="28"/>
          <w:szCs w:val="28"/>
        </w:rPr>
        <w:t xml:space="preserve"> год»</w:t>
      </w:r>
      <w:r w:rsidR="00DD6E6B">
        <w:rPr>
          <w:sz w:val="28"/>
          <w:szCs w:val="28"/>
        </w:rPr>
        <w:t xml:space="preserve"> </w:t>
      </w:r>
      <w:r w:rsidR="00DD6E6B" w:rsidRPr="00243B77">
        <w:rPr>
          <w:sz w:val="28"/>
          <w:szCs w:val="28"/>
        </w:rPr>
        <w:t xml:space="preserve">изложить в новой редакции </w:t>
      </w:r>
      <w:r w:rsidR="00DD6E6B" w:rsidRPr="0091556C">
        <w:rPr>
          <w:sz w:val="28"/>
          <w:szCs w:val="28"/>
        </w:rPr>
        <w:t xml:space="preserve">согласно </w:t>
      </w:r>
      <w:r w:rsidR="00DD6E6B">
        <w:rPr>
          <w:sz w:val="28"/>
          <w:szCs w:val="28"/>
        </w:rPr>
        <w:t>П</w:t>
      </w:r>
      <w:r w:rsidR="00DD6E6B" w:rsidRPr="0091556C">
        <w:rPr>
          <w:sz w:val="28"/>
          <w:szCs w:val="28"/>
        </w:rPr>
        <w:t xml:space="preserve">риложению </w:t>
      </w:r>
      <w:r w:rsidR="00DD6E6B">
        <w:rPr>
          <w:sz w:val="28"/>
          <w:szCs w:val="28"/>
        </w:rPr>
        <w:t>3 к настоящему решению.</w:t>
      </w:r>
    </w:p>
    <w:p w:rsidR="00F84665" w:rsidRDefault="00E324CE" w:rsidP="00E324CE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Официально опубликовать настоящее решение</w:t>
      </w:r>
      <w:r w:rsidR="00F846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24CE" w:rsidRDefault="00E324CE" w:rsidP="00E324CE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E342F0" w:rsidRDefault="00E342F0" w:rsidP="00F412DB">
      <w:pPr>
        <w:jc w:val="both"/>
        <w:rPr>
          <w:sz w:val="28"/>
          <w:szCs w:val="28"/>
        </w:rPr>
      </w:pPr>
    </w:p>
    <w:p w:rsidR="00536EBB" w:rsidRDefault="00536EBB" w:rsidP="00F412DB">
      <w:pPr>
        <w:jc w:val="both"/>
        <w:rPr>
          <w:sz w:val="28"/>
          <w:szCs w:val="28"/>
        </w:rPr>
      </w:pPr>
    </w:p>
    <w:p w:rsidR="00536EBB" w:rsidRDefault="00536EBB" w:rsidP="00F412DB">
      <w:pPr>
        <w:jc w:val="both"/>
        <w:rPr>
          <w:sz w:val="28"/>
          <w:szCs w:val="28"/>
        </w:rPr>
      </w:pPr>
    </w:p>
    <w:p w:rsidR="00F84D9C" w:rsidRPr="008B4F13" w:rsidRDefault="008B4F13" w:rsidP="00F412DB">
      <w:pPr>
        <w:jc w:val="both"/>
        <w:rPr>
          <w:b/>
          <w:sz w:val="28"/>
          <w:szCs w:val="28"/>
        </w:rPr>
      </w:pPr>
      <w:r w:rsidRPr="008B4F13">
        <w:rPr>
          <w:b/>
          <w:sz w:val="28"/>
          <w:szCs w:val="28"/>
        </w:rPr>
        <w:t>И.о. председателя</w:t>
      </w:r>
      <w:r w:rsidR="00F84D9C" w:rsidRPr="008B4F13">
        <w:rPr>
          <w:b/>
          <w:sz w:val="28"/>
          <w:szCs w:val="28"/>
        </w:rPr>
        <w:t xml:space="preserve"> Думы городского округа</w:t>
      </w:r>
    </w:p>
    <w:p w:rsidR="00F84D9C" w:rsidRPr="008B4F13" w:rsidRDefault="00F84D9C" w:rsidP="00F33C78">
      <w:pPr>
        <w:ind w:right="-1"/>
        <w:jc w:val="both"/>
        <w:rPr>
          <w:b/>
          <w:sz w:val="28"/>
          <w:szCs w:val="28"/>
        </w:rPr>
      </w:pPr>
      <w:r w:rsidRPr="008B4F13">
        <w:rPr>
          <w:b/>
          <w:sz w:val="28"/>
          <w:szCs w:val="28"/>
        </w:rPr>
        <w:t>Кинель</w:t>
      </w:r>
      <w:r w:rsidR="008B4F13" w:rsidRPr="008B4F13">
        <w:rPr>
          <w:b/>
          <w:sz w:val="28"/>
          <w:szCs w:val="28"/>
        </w:rPr>
        <w:t xml:space="preserve">  </w:t>
      </w:r>
      <w:r w:rsidRPr="008B4F13">
        <w:rPr>
          <w:b/>
          <w:sz w:val="28"/>
          <w:szCs w:val="28"/>
        </w:rPr>
        <w:t xml:space="preserve">Самарской области   </w:t>
      </w:r>
      <w:r w:rsidR="008B4F13" w:rsidRPr="008B4F13">
        <w:rPr>
          <w:b/>
          <w:sz w:val="28"/>
          <w:szCs w:val="28"/>
        </w:rPr>
        <w:t xml:space="preserve">                                                   Е.А. Деженина</w:t>
      </w:r>
      <w:r w:rsidRPr="008B4F13">
        <w:rPr>
          <w:b/>
          <w:sz w:val="28"/>
          <w:szCs w:val="28"/>
        </w:rPr>
        <w:t xml:space="preserve">                          </w:t>
      </w:r>
      <w:r w:rsidR="00F412DB" w:rsidRPr="008B4F13">
        <w:rPr>
          <w:b/>
          <w:sz w:val="28"/>
          <w:szCs w:val="28"/>
        </w:rPr>
        <w:t xml:space="preserve">                   </w:t>
      </w:r>
      <w:r w:rsidR="00521498" w:rsidRPr="008B4F13">
        <w:rPr>
          <w:b/>
          <w:sz w:val="28"/>
          <w:szCs w:val="28"/>
        </w:rPr>
        <w:t xml:space="preserve">   </w:t>
      </w:r>
      <w:r w:rsidR="00F33C78" w:rsidRPr="008B4F13">
        <w:rPr>
          <w:b/>
          <w:sz w:val="28"/>
          <w:szCs w:val="28"/>
        </w:rPr>
        <w:t xml:space="preserve">     </w:t>
      </w:r>
      <w:r w:rsidRPr="008B4F13">
        <w:rPr>
          <w:b/>
          <w:sz w:val="28"/>
          <w:szCs w:val="28"/>
        </w:rPr>
        <w:t xml:space="preserve"> </w:t>
      </w:r>
    </w:p>
    <w:p w:rsidR="00004D23" w:rsidRPr="008B4F13" w:rsidRDefault="00004D23" w:rsidP="00F33C78">
      <w:pPr>
        <w:ind w:right="-1"/>
        <w:jc w:val="both"/>
        <w:rPr>
          <w:b/>
          <w:sz w:val="28"/>
          <w:szCs w:val="28"/>
        </w:rPr>
      </w:pPr>
    </w:p>
    <w:p w:rsidR="00004D23" w:rsidRPr="008B4F13" w:rsidRDefault="00004D23" w:rsidP="00F33C78">
      <w:pPr>
        <w:ind w:right="-1"/>
        <w:jc w:val="both"/>
        <w:rPr>
          <w:b/>
          <w:sz w:val="28"/>
          <w:szCs w:val="28"/>
        </w:rPr>
      </w:pPr>
    </w:p>
    <w:p w:rsidR="00CB0D85" w:rsidRPr="008B4F13" w:rsidRDefault="008B4F13" w:rsidP="00F412DB">
      <w:pPr>
        <w:jc w:val="both"/>
        <w:rPr>
          <w:b/>
          <w:sz w:val="28"/>
          <w:szCs w:val="28"/>
        </w:rPr>
      </w:pPr>
      <w:r w:rsidRPr="008B4F13">
        <w:rPr>
          <w:b/>
          <w:sz w:val="28"/>
          <w:szCs w:val="28"/>
        </w:rPr>
        <w:t xml:space="preserve">И.о. </w:t>
      </w:r>
      <w:r w:rsidR="0026606D" w:rsidRPr="008B4F13">
        <w:rPr>
          <w:b/>
          <w:sz w:val="28"/>
          <w:szCs w:val="28"/>
        </w:rPr>
        <w:t>Глав</w:t>
      </w:r>
      <w:r w:rsidRPr="008B4F13">
        <w:rPr>
          <w:b/>
          <w:sz w:val="28"/>
          <w:szCs w:val="28"/>
        </w:rPr>
        <w:t>ы</w:t>
      </w:r>
      <w:r w:rsidR="0026606D" w:rsidRPr="008B4F13">
        <w:rPr>
          <w:b/>
          <w:sz w:val="28"/>
          <w:szCs w:val="28"/>
        </w:rPr>
        <w:t xml:space="preserve"> городского округа</w:t>
      </w:r>
      <w:r w:rsidR="0089190B" w:rsidRPr="008B4F13">
        <w:rPr>
          <w:b/>
          <w:sz w:val="28"/>
          <w:szCs w:val="28"/>
        </w:rPr>
        <w:t xml:space="preserve"> Кинель</w:t>
      </w:r>
    </w:p>
    <w:p w:rsidR="00917A73" w:rsidRPr="008B4F13" w:rsidRDefault="00CB0D85" w:rsidP="00F412DB">
      <w:pPr>
        <w:jc w:val="both"/>
        <w:rPr>
          <w:b/>
          <w:sz w:val="28"/>
          <w:szCs w:val="28"/>
        </w:rPr>
      </w:pPr>
      <w:r w:rsidRPr="008B4F13">
        <w:rPr>
          <w:b/>
          <w:sz w:val="28"/>
          <w:szCs w:val="28"/>
        </w:rPr>
        <w:t xml:space="preserve">Самарской области  </w:t>
      </w:r>
      <w:r w:rsidR="00020C95" w:rsidRPr="008B4F13">
        <w:rPr>
          <w:b/>
          <w:sz w:val="28"/>
          <w:szCs w:val="28"/>
        </w:rPr>
        <w:tab/>
      </w:r>
      <w:r w:rsidR="00020C95" w:rsidRPr="008B4F13">
        <w:rPr>
          <w:b/>
          <w:sz w:val="28"/>
          <w:szCs w:val="28"/>
        </w:rPr>
        <w:tab/>
      </w:r>
      <w:r w:rsidR="00020C95" w:rsidRPr="008B4F13">
        <w:rPr>
          <w:b/>
          <w:sz w:val="28"/>
          <w:szCs w:val="28"/>
        </w:rPr>
        <w:tab/>
      </w:r>
      <w:r w:rsidR="00020C95" w:rsidRPr="008B4F13">
        <w:rPr>
          <w:b/>
          <w:sz w:val="28"/>
          <w:szCs w:val="28"/>
        </w:rPr>
        <w:tab/>
      </w:r>
      <w:r w:rsidR="00020C95" w:rsidRPr="008B4F13">
        <w:rPr>
          <w:b/>
          <w:sz w:val="28"/>
          <w:szCs w:val="28"/>
        </w:rPr>
        <w:tab/>
      </w:r>
      <w:r w:rsidR="00521498" w:rsidRPr="008B4F13">
        <w:rPr>
          <w:b/>
          <w:sz w:val="28"/>
          <w:szCs w:val="28"/>
        </w:rPr>
        <w:t xml:space="preserve">               </w:t>
      </w:r>
      <w:r w:rsidR="008B4F13" w:rsidRPr="008B4F13">
        <w:rPr>
          <w:b/>
          <w:sz w:val="28"/>
          <w:szCs w:val="28"/>
        </w:rPr>
        <w:t xml:space="preserve">      </w:t>
      </w:r>
      <w:r w:rsidR="00521498" w:rsidRPr="008B4F13">
        <w:rPr>
          <w:b/>
          <w:sz w:val="28"/>
          <w:szCs w:val="28"/>
        </w:rPr>
        <w:t xml:space="preserve"> </w:t>
      </w:r>
      <w:r w:rsidR="008B4F13" w:rsidRPr="008B4F13">
        <w:rPr>
          <w:b/>
          <w:sz w:val="28"/>
          <w:szCs w:val="28"/>
        </w:rPr>
        <w:t xml:space="preserve">  А.А. Прокудин</w:t>
      </w:r>
    </w:p>
    <w:sectPr w:rsidR="00917A73" w:rsidRPr="008B4F13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D6" w:rsidRDefault="00B31AD6" w:rsidP="0057083A">
      <w:r>
        <w:separator/>
      </w:r>
    </w:p>
  </w:endnote>
  <w:endnote w:type="continuationSeparator" w:id="1">
    <w:p w:rsidR="00B31AD6" w:rsidRDefault="00B31AD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7419F5" w:rsidRDefault="00261D86">
        <w:pPr>
          <w:pStyle w:val="a7"/>
          <w:jc w:val="center"/>
        </w:pPr>
        <w:fldSimple w:instr=" PAGE   \* MERGEFORMAT ">
          <w:r w:rsidR="007007AA">
            <w:rPr>
              <w:noProof/>
            </w:rPr>
            <w:t>3</w:t>
          </w:r>
        </w:fldSimple>
      </w:p>
    </w:sdtContent>
  </w:sdt>
  <w:p w:rsidR="007419F5" w:rsidRDefault="007419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D6" w:rsidRDefault="00B31AD6" w:rsidP="0057083A">
      <w:r>
        <w:separator/>
      </w:r>
    </w:p>
  </w:footnote>
  <w:footnote w:type="continuationSeparator" w:id="1">
    <w:p w:rsidR="00B31AD6" w:rsidRDefault="00B31AD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C277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1223F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3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6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3"/>
  </w:num>
  <w:num w:numId="8">
    <w:abstractNumId w:val="4"/>
  </w:num>
  <w:num w:numId="9">
    <w:abstractNumId w:val="16"/>
  </w:num>
  <w:num w:numId="10">
    <w:abstractNumId w:val="10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5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4D23"/>
    <w:rsid w:val="00006905"/>
    <w:rsid w:val="000069A8"/>
    <w:rsid w:val="00011181"/>
    <w:rsid w:val="00011276"/>
    <w:rsid w:val="00020C95"/>
    <w:rsid w:val="00024210"/>
    <w:rsid w:val="000261DD"/>
    <w:rsid w:val="00030FAD"/>
    <w:rsid w:val="00034253"/>
    <w:rsid w:val="0003592F"/>
    <w:rsid w:val="00035E53"/>
    <w:rsid w:val="0003609E"/>
    <w:rsid w:val="00043901"/>
    <w:rsid w:val="00050574"/>
    <w:rsid w:val="00050FBF"/>
    <w:rsid w:val="00051BF0"/>
    <w:rsid w:val="000524DE"/>
    <w:rsid w:val="00056CE6"/>
    <w:rsid w:val="00057F83"/>
    <w:rsid w:val="00063046"/>
    <w:rsid w:val="00063522"/>
    <w:rsid w:val="000657D9"/>
    <w:rsid w:val="00065F22"/>
    <w:rsid w:val="00070A62"/>
    <w:rsid w:val="0007559D"/>
    <w:rsid w:val="00076E97"/>
    <w:rsid w:val="00077F87"/>
    <w:rsid w:val="00093F32"/>
    <w:rsid w:val="0009775F"/>
    <w:rsid w:val="000A27FD"/>
    <w:rsid w:val="000A3A04"/>
    <w:rsid w:val="000A3BAD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3F3A"/>
    <w:rsid w:val="000E22A1"/>
    <w:rsid w:val="000E36D1"/>
    <w:rsid w:val="000E6E61"/>
    <w:rsid w:val="000F4C16"/>
    <w:rsid w:val="001015C0"/>
    <w:rsid w:val="001041E2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3F2E"/>
    <w:rsid w:val="001360FE"/>
    <w:rsid w:val="00136E82"/>
    <w:rsid w:val="00140620"/>
    <w:rsid w:val="001419B3"/>
    <w:rsid w:val="001447A0"/>
    <w:rsid w:val="00147105"/>
    <w:rsid w:val="001508B5"/>
    <w:rsid w:val="0015268D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4D2B"/>
    <w:rsid w:val="00195EAD"/>
    <w:rsid w:val="001A3318"/>
    <w:rsid w:val="001A7DEE"/>
    <w:rsid w:val="001B0116"/>
    <w:rsid w:val="001B3581"/>
    <w:rsid w:val="001B6638"/>
    <w:rsid w:val="001C0820"/>
    <w:rsid w:val="001C13D9"/>
    <w:rsid w:val="001C4A97"/>
    <w:rsid w:val="001C5292"/>
    <w:rsid w:val="001C5958"/>
    <w:rsid w:val="001D0589"/>
    <w:rsid w:val="001D224E"/>
    <w:rsid w:val="001D2F41"/>
    <w:rsid w:val="001D46E7"/>
    <w:rsid w:val="001D4ED9"/>
    <w:rsid w:val="001D5235"/>
    <w:rsid w:val="001E3106"/>
    <w:rsid w:val="001E44A1"/>
    <w:rsid w:val="001E7013"/>
    <w:rsid w:val="001E7B32"/>
    <w:rsid w:val="001F354A"/>
    <w:rsid w:val="001F38C5"/>
    <w:rsid w:val="001F5C4F"/>
    <w:rsid w:val="00200D62"/>
    <w:rsid w:val="00207729"/>
    <w:rsid w:val="00214548"/>
    <w:rsid w:val="002174D4"/>
    <w:rsid w:val="00217FE9"/>
    <w:rsid w:val="0022344C"/>
    <w:rsid w:val="00226AE1"/>
    <w:rsid w:val="00226B5B"/>
    <w:rsid w:val="00227B66"/>
    <w:rsid w:val="00227EE1"/>
    <w:rsid w:val="00231129"/>
    <w:rsid w:val="002313D2"/>
    <w:rsid w:val="00240A17"/>
    <w:rsid w:val="00241FDA"/>
    <w:rsid w:val="00245F0E"/>
    <w:rsid w:val="00251707"/>
    <w:rsid w:val="002519EE"/>
    <w:rsid w:val="002527B1"/>
    <w:rsid w:val="00253450"/>
    <w:rsid w:val="002561CB"/>
    <w:rsid w:val="00256578"/>
    <w:rsid w:val="00256F94"/>
    <w:rsid w:val="00261D86"/>
    <w:rsid w:val="0026219C"/>
    <w:rsid w:val="0026606D"/>
    <w:rsid w:val="00270C8C"/>
    <w:rsid w:val="002867AF"/>
    <w:rsid w:val="00287A9D"/>
    <w:rsid w:val="0029050A"/>
    <w:rsid w:val="002923A3"/>
    <w:rsid w:val="002A017A"/>
    <w:rsid w:val="002A3403"/>
    <w:rsid w:val="002A6C94"/>
    <w:rsid w:val="002B00EE"/>
    <w:rsid w:val="002B1EC7"/>
    <w:rsid w:val="002B20B6"/>
    <w:rsid w:val="002B2199"/>
    <w:rsid w:val="002B2EC6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6BCD"/>
    <w:rsid w:val="003005AA"/>
    <w:rsid w:val="003053AE"/>
    <w:rsid w:val="0031022D"/>
    <w:rsid w:val="00314542"/>
    <w:rsid w:val="00322512"/>
    <w:rsid w:val="0032380A"/>
    <w:rsid w:val="00330EBC"/>
    <w:rsid w:val="00331F41"/>
    <w:rsid w:val="00332636"/>
    <w:rsid w:val="00332D23"/>
    <w:rsid w:val="003348EC"/>
    <w:rsid w:val="00337C70"/>
    <w:rsid w:val="00337FE9"/>
    <w:rsid w:val="0034131F"/>
    <w:rsid w:val="003460B8"/>
    <w:rsid w:val="00346EEC"/>
    <w:rsid w:val="00347A8E"/>
    <w:rsid w:val="00350117"/>
    <w:rsid w:val="003539DE"/>
    <w:rsid w:val="00353EE8"/>
    <w:rsid w:val="00355F0F"/>
    <w:rsid w:val="0035605D"/>
    <w:rsid w:val="003560B7"/>
    <w:rsid w:val="0035701D"/>
    <w:rsid w:val="00361642"/>
    <w:rsid w:val="00361722"/>
    <w:rsid w:val="00362CEF"/>
    <w:rsid w:val="00365418"/>
    <w:rsid w:val="003679BA"/>
    <w:rsid w:val="00373719"/>
    <w:rsid w:val="00373E74"/>
    <w:rsid w:val="00375D4E"/>
    <w:rsid w:val="00381A8E"/>
    <w:rsid w:val="0038415B"/>
    <w:rsid w:val="0038468D"/>
    <w:rsid w:val="00386D7F"/>
    <w:rsid w:val="00392154"/>
    <w:rsid w:val="0039291D"/>
    <w:rsid w:val="003A016C"/>
    <w:rsid w:val="003A06BC"/>
    <w:rsid w:val="003A228C"/>
    <w:rsid w:val="003A3F81"/>
    <w:rsid w:val="003A7777"/>
    <w:rsid w:val="003B4C1B"/>
    <w:rsid w:val="003B5259"/>
    <w:rsid w:val="003B78B1"/>
    <w:rsid w:val="003C7134"/>
    <w:rsid w:val="003D3399"/>
    <w:rsid w:val="003D4924"/>
    <w:rsid w:val="003D6525"/>
    <w:rsid w:val="003E23F3"/>
    <w:rsid w:val="003E7A55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10EBE"/>
    <w:rsid w:val="00412092"/>
    <w:rsid w:val="00416E97"/>
    <w:rsid w:val="00421B0D"/>
    <w:rsid w:val="004226A3"/>
    <w:rsid w:val="00422E59"/>
    <w:rsid w:val="004253A1"/>
    <w:rsid w:val="00425FD8"/>
    <w:rsid w:val="00434527"/>
    <w:rsid w:val="00434CE3"/>
    <w:rsid w:val="0044309F"/>
    <w:rsid w:val="00444D53"/>
    <w:rsid w:val="00446805"/>
    <w:rsid w:val="004476A6"/>
    <w:rsid w:val="00451F33"/>
    <w:rsid w:val="00452608"/>
    <w:rsid w:val="00457595"/>
    <w:rsid w:val="0046006B"/>
    <w:rsid w:val="004656BC"/>
    <w:rsid w:val="00471733"/>
    <w:rsid w:val="00483DC0"/>
    <w:rsid w:val="00484C43"/>
    <w:rsid w:val="00492065"/>
    <w:rsid w:val="00492F82"/>
    <w:rsid w:val="004948E5"/>
    <w:rsid w:val="00494A6D"/>
    <w:rsid w:val="0049644B"/>
    <w:rsid w:val="0049685E"/>
    <w:rsid w:val="00497D01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E040D"/>
    <w:rsid w:val="004E166F"/>
    <w:rsid w:val="004E3438"/>
    <w:rsid w:val="004E6BB7"/>
    <w:rsid w:val="004E746D"/>
    <w:rsid w:val="004E7809"/>
    <w:rsid w:val="004F1432"/>
    <w:rsid w:val="004F1709"/>
    <w:rsid w:val="004F2334"/>
    <w:rsid w:val="004F23FA"/>
    <w:rsid w:val="004F4E40"/>
    <w:rsid w:val="004F5864"/>
    <w:rsid w:val="00500B0C"/>
    <w:rsid w:val="00500C26"/>
    <w:rsid w:val="005031D8"/>
    <w:rsid w:val="00504A4F"/>
    <w:rsid w:val="00507C27"/>
    <w:rsid w:val="00511F99"/>
    <w:rsid w:val="0051621F"/>
    <w:rsid w:val="00521498"/>
    <w:rsid w:val="00521F3B"/>
    <w:rsid w:val="005224F1"/>
    <w:rsid w:val="005250E7"/>
    <w:rsid w:val="00532C2E"/>
    <w:rsid w:val="00533E66"/>
    <w:rsid w:val="00536EBB"/>
    <w:rsid w:val="005373DE"/>
    <w:rsid w:val="005404C5"/>
    <w:rsid w:val="00543936"/>
    <w:rsid w:val="00544B05"/>
    <w:rsid w:val="00544EFE"/>
    <w:rsid w:val="005508A3"/>
    <w:rsid w:val="00552E20"/>
    <w:rsid w:val="00557C3A"/>
    <w:rsid w:val="00560318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3001"/>
    <w:rsid w:val="005A451F"/>
    <w:rsid w:val="005B19A8"/>
    <w:rsid w:val="005B33B3"/>
    <w:rsid w:val="005B6259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429"/>
    <w:rsid w:val="0060110D"/>
    <w:rsid w:val="00603DD0"/>
    <w:rsid w:val="00604E93"/>
    <w:rsid w:val="006060E2"/>
    <w:rsid w:val="006118D7"/>
    <w:rsid w:val="00616E41"/>
    <w:rsid w:val="00620A90"/>
    <w:rsid w:val="00622F89"/>
    <w:rsid w:val="00625562"/>
    <w:rsid w:val="00630C16"/>
    <w:rsid w:val="0063435F"/>
    <w:rsid w:val="00634DE1"/>
    <w:rsid w:val="00636D29"/>
    <w:rsid w:val="00636EDF"/>
    <w:rsid w:val="00640951"/>
    <w:rsid w:val="00642DA7"/>
    <w:rsid w:val="0064465F"/>
    <w:rsid w:val="00647262"/>
    <w:rsid w:val="00647A53"/>
    <w:rsid w:val="006503DF"/>
    <w:rsid w:val="00655150"/>
    <w:rsid w:val="00664376"/>
    <w:rsid w:val="00664CB1"/>
    <w:rsid w:val="0067178E"/>
    <w:rsid w:val="0067245A"/>
    <w:rsid w:val="00681640"/>
    <w:rsid w:val="006819DE"/>
    <w:rsid w:val="00683D17"/>
    <w:rsid w:val="00683F92"/>
    <w:rsid w:val="00684C25"/>
    <w:rsid w:val="00685331"/>
    <w:rsid w:val="006854A2"/>
    <w:rsid w:val="00685900"/>
    <w:rsid w:val="00685937"/>
    <w:rsid w:val="00687A27"/>
    <w:rsid w:val="00687F42"/>
    <w:rsid w:val="00691116"/>
    <w:rsid w:val="00692E65"/>
    <w:rsid w:val="00697176"/>
    <w:rsid w:val="00697AF1"/>
    <w:rsid w:val="006A1027"/>
    <w:rsid w:val="006A35F1"/>
    <w:rsid w:val="006B324D"/>
    <w:rsid w:val="006B34F1"/>
    <w:rsid w:val="006B517B"/>
    <w:rsid w:val="006B699F"/>
    <w:rsid w:val="006B7311"/>
    <w:rsid w:val="006B7CA4"/>
    <w:rsid w:val="006C3452"/>
    <w:rsid w:val="006D01C3"/>
    <w:rsid w:val="006D0C77"/>
    <w:rsid w:val="006D2020"/>
    <w:rsid w:val="006D31F3"/>
    <w:rsid w:val="006D32B9"/>
    <w:rsid w:val="006D39A4"/>
    <w:rsid w:val="006E296F"/>
    <w:rsid w:val="006F1F8F"/>
    <w:rsid w:val="006F693E"/>
    <w:rsid w:val="007007AA"/>
    <w:rsid w:val="0070298E"/>
    <w:rsid w:val="0070346A"/>
    <w:rsid w:val="0070352E"/>
    <w:rsid w:val="00704057"/>
    <w:rsid w:val="00706877"/>
    <w:rsid w:val="00710A17"/>
    <w:rsid w:val="00714AC9"/>
    <w:rsid w:val="00715A77"/>
    <w:rsid w:val="00722DA9"/>
    <w:rsid w:val="00723943"/>
    <w:rsid w:val="00724012"/>
    <w:rsid w:val="00732F10"/>
    <w:rsid w:val="007347C5"/>
    <w:rsid w:val="007419D8"/>
    <w:rsid w:val="007419F5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14A7"/>
    <w:rsid w:val="00772BD9"/>
    <w:rsid w:val="0077617C"/>
    <w:rsid w:val="007A65A3"/>
    <w:rsid w:val="007A7389"/>
    <w:rsid w:val="007A77E4"/>
    <w:rsid w:val="007A7A21"/>
    <w:rsid w:val="007B118F"/>
    <w:rsid w:val="007B5084"/>
    <w:rsid w:val="007B61C4"/>
    <w:rsid w:val="007C1FAE"/>
    <w:rsid w:val="007C2F91"/>
    <w:rsid w:val="007C3C5A"/>
    <w:rsid w:val="007C3DC6"/>
    <w:rsid w:val="007C6CBF"/>
    <w:rsid w:val="007C72B1"/>
    <w:rsid w:val="007D1F40"/>
    <w:rsid w:val="007D21B2"/>
    <w:rsid w:val="007E096D"/>
    <w:rsid w:val="007E1E70"/>
    <w:rsid w:val="007F1998"/>
    <w:rsid w:val="007F424E"/>
    <w:rsid w:val="007F5DF1"/>
    <w:rsid w:val="007F69DB"/>
    <w:rsid w:val="007F7FFD"/>
    <w:rsid w:val="008008CD"/>
    <w:rsid w:val="00802968"/>
    <w:rsid w:val="00812BB0"/>
    <w:rsid w:val="0081545B"/>
    <w:rsid w:val="00816922"/>
    <w:rsid w:val="00820211"/>
    <w:rsid w:val="0082204C"/>
    <w:rsid w:val="00824FA3"/>
    <w:rsid w:val="008256DE"/>
    <w:rsid w:val="0082664C"/>
    <w:rsid w:val="00827005"/>
    <w:rsid w:val="008272C5"/>
    <w:rsid w:val="0083081F"/>
    <w:rsid w:val="00831958"/>
    <w:rsid w:val="0083368E"/>
    <w:rsid w:val="0084047D"/>
    <w:rsid w:val="00845E9D"/>
    <w:rsid w:val="00847B1E"/>
    <w:rsid w:val="008503EC"/>
    <w:rsid w:val="00851344"/>
    <w:rsid w:val="00851885"/>
    <w:rsid w:val="00856711"/>
    <w:rsid w:val="00862ECB"/>
    <w:rsid w:val="0086351D"/>
    <w:rsid w:val="00867726"/>
    <w:rsid w:val="00867A45"/>
    <w:rsid w:val="0087433B"/>
    <w:rsid w:val="008777AE"/>
    <w:rsid w:val="00881FD9"/>
    <w:rsid w:val="008873AD"/>
    <w:rsid w:val="00887445"/>
    <w:rsid w:val="0089190B"/>
    <w:rsid w:val="00892483"/>
    <w:rsid w:val="008948F9"/>
    <w:rsid w:val="008A10C6"/>
    <w:rsid w:val="008A2F82"/>
    <w:rsid w:val="008A3471"/>
    <w:rsid w:val="008A7A63"/>
    <w:rsid w:val="008B0663"/>
    <w:rsid w:val="008B21DC"/>
    <w:rsid w:val="008B4F13"/>
    <w:rsid w:val="008C0D3E"/>
    <w:rsid w:val="008C2827"/>
    <w:rsid w:val="008C6621"/>
    <w:rsid w:val="008D109B"/>
    <w:rsid w:val="008D2F3D"/>
    <w:rsid w:val="008E28F2"/>
    <w:rsid w:val="008E3571"/>
    <w:rsid w:val="008E3BEE"/>
    <w:rsid w:val="008F023D"/>
    <w:rsid w:val="008F075A"/>
    <w:rsid w:val="008F0DD9"/>
    <w:rsid w:val="008F4773"/>
    <w:rsid w:val="008F6628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3ADD"/>
    <w:rsid w:val="00934054"/>
    <w:rsid w:val="00943EB0"/>
    <w:rsid w:val="00944DB1"/>
    <w:rsid w:val="0094501A"/>
    <w:rsid w:val="009514EC"/>
    <w:rsid w:val="00955669"/>
    <w:rsid w:val="0096245A"/>
    <w:rsid w:val="009638F4"/>
    <w:rsid w:val="0096493A"/>
    <w:rsid w:val="00966950"/>
    <w:rsid w:val="009703EB"/>
    <w:rsid w:val="0097092A"/>
    <w:rsid w:val="00970F8B"/>
    <w:rsid w:val="00972DB8"/>
    <w:rsid w:val="00980755"/>
    <w:rsid w:val="00982799"/>
    <w:rsid w:val="00984ABD"/>
    <w:rsid w:val="009931EC"/>
    <w:rsid w:val="009953E1"/>
    <w:rsid w:val="00997643"/>
    <w:rsid w:val="009A615F"/>
    <w:rsid w:val="009A736E"/>
    <w:rsid w:val="009B0526"/>
    <w:rsid w:val="009B2972"/>
    <w:rsid w:val="009B53DD"/>
    <w:rsid w:val="009C0414"/>
    <w:rsid w:val="009C2AEE"/>
    <w:rsid w:val="009C3598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3D96"/>
    <w:rsid w:val="00A00768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46F4"/>
    <w:rsid w:val="00A264F3"/>
    <w:rsid w:val="00A304DF"/>
    <w:rsid w:val="00A3315F"/>
    <w:rsid w:val="00A3448D"/>
    <w:rsid w:val="00A367A7"/>
    <w:rsid w:val="00A41C45"/>
    <w:rsid w:val="00A4322A"/>
    <w:rsid w:val="00A432A2"/>
    <w:rsid w:val="00A432BF"/>
    <w:rsid w:val="00A451C0"/>
    <w:rsid w:val="00A452ED"/>
    <w:rsid w:val="00A45DB2"/>
    <w:rsid w:val="00A5242F"/>
    <w:rsid w:val="00A53DA9"/>
    <w:rsid w:val="00A54B64"/>
    <w:rsid w:val="00A55C61"/>
    <w:rsid w:val="00A5786F"/>
    <w:rsid w:val="00A6132A"/>
    <w:rsid w:val="00A66384"/>
    <w:rsid w:val="00A72277"/>
    <w:rsid w:val="00A907C7"/>
    <w:rsid w:val="00A9289D"/>
    <w:rsid w:val="00A9440F"/>
    <w:rsid w:val="00A975A3"/>
    <w:rsid w:val="00AA00A7"/>
    <w:rsid w:val="00AA087D"/>
    <w:rsid w:val="00AA247D"/>
    <w:rsid w:val="00AA3D7A"/>
    <w:rsid w:val="00AA46F6"/>
    <w:rsid w:val="00AA7E1B"/>
    <w:rsid w:val="00AB0063"/>
    <w:rsid w:val="00AB00D1"/>
    <w:rsid w:val="00AB24B6"/>
    <w:rsid w:val="00AB37BF"/>
    <w:rsid w:val="00AB53BC"/>
    <w:rsid w:val="00AB57A1"/>
    <w:rsid w:val="00AB5D47"/>
    <w:rsid w:val="00AB73CA"/>
    <w:rsid w:val="00AC5557"/>
    <w:rsid w:val="00AC60F7"/>
    <w:rsid w:val="00AC74CE"/>
    <w:rsid w:val="00AD000A"/>
    <w:rsid w:val="00AD0219"/>
    <w:rsid w:val="00AD2898"/>
    <w:rsid w:val="00AD434D"/>
    <w:rsid w:val="00AD47D0"/>
    <w:rsid w:val="00AD7981"/>
    <w:rsid w:val="00AF50E3"/>
    <w:rsid w:val="00AF62EE"/>
    <w:rsid w:val="00B03118"/>
    <w:rsid w:val="00B03C09"/>
    <w:rsid w:val="00B0482B"/>
    <w:rsid w:val="00B04F5B"/>
    <w:rsid w:val="00B05FAA"/>
    <w:rsid w:val="00B0632B"/>
    <w:rsid w:val="00B06693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1AD6"/>
    <w:rsid w:val="00B373C2"/>
    <w:rsid w:val="00B3787E"/>
    <w:rsid w:val="00B45463"/>
    <w:rsid w:val="00B4678A"/>
    <w:rsid w:val="00B5149C"/>
    <w:rsid w:val="00B52654"/>
    <w:rsid w:val="00B54E3F"/>
    <w:rsid w:val="00B5566C"/>
    <w:rsid w:val="00B57860"/>
    <w:rsid w:val="00B60945"/>
    <w:rsid w:val="00B60B9E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778E"/>
    <w:rsid w:val="00B90217"/>
    <w:rsid w:val="00B906A6"/>
    <w:rsid w:val="00B92868"/>
    <w:rsid w:val="00B93F1C"/>
    <w:rsid w:val="00B97F42"/>
    <w:rsid w:val="00BA1047"/>
    <w:rsid w:val="00BA3A32"/>
    <w:rsid w:val="00BA4C3A"/>
    <w:rsid w:val="00BA78B6"/>
    <w:rsid w:val="00BB1EBC"/>
    <w:rsid w:val="00BB49F0"/>
    <w:rsid w:val="00BB543F"/>
    <w:rsid w:val="00BB7EB1"/>
    <w:rsid w:val="00BC0B92"/>
    <w:rsid w:val="00BC6A9D"/>
    <w:rsid w:val="00BD48A5"/>
    <w:rsid w:val="00BD6ADC"/>
    <w:rsid w:val="00BD6FC4"/>
    <w:rsid w:val="00BE2360"/>
    <w:rsid w:val="00BE2D9F"/>
    <w:rsid w:val="00BE2F83"/>
    <w:rsid w:val="00BE71C7"/>
    <w:rsid w:val="00BE7A04"/>
    <w:rsid w:val="00BF7AAB"/>
    <w:rsid w:val="00C06F60"/>
    <w:rsid w:val="00C07FC4"/>
    <w:rsid w:val="00C1113B"/>
    <w:rsid w:val="00C11305"/>
    <w:rsid w:val="00C1190F"/>
    <w:rsid w:val="00C129F9"/>
    <w:rsid w:val="00C14D77"/>
    <w:rsid w:val="00C1783D"/>
    <w:rsid w:val="00C17CCF"/>
    <w:rsid w:val="00C21DDD"/>
    <w:rsid w:val="00C22134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E0A"/>
    <w:rsid w:val="00C46FCD"/>
    <w:rsid w:val="00C471E2"/>
    <w:rsid w:val="00C47463"/>
    <w:rsid w:val="00C54D00"/>
    <w:rsid w:val="00C6316E"/>
    <w:rsid w:val="00C65612"/>
    <w:rsid w:val="00C71FF4"/>
    <w:rsid w:val="00C7283A"/>
    <w:rsid w:val="00C811AC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1F37"/>
    <w:rsid w:val="00CB44B1"/>
    <w:rsid w:val="00CB457E"/>
    <w:rsid w:val="00CB5FE2"/>
    <w:rsid w:val="00CC4FAE"/>
    <w:rsid w:val="00CC7E05"/>
    <w:rsid w:val="00CD4421"/>
    <w:rsid w:val="00CD4B5C"/>
    <w:rsid w:val="00CE3089"/>
    <w:rsid w:val="00CE4B44"/>
    <w:rsid w:val="00CE52C7"/>
    <w:rsid w:val="00CF57D9"/>
    <w:rsid w:val="00CF5DE1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37B4"/>
    <w:rsid w:val="00D444F4"/>
    <w:rsid w:val="00D556AB"/>
    <w:rsid w:val="00D56550"/>
    <w:rsid w:val="00D60030"/>
    <w:rsid w:val="00D6096E"/>
    <w:rsid w:val="00D61572"/>
    <w:rsid w:val="00D620F4"/>
    <w:rsid w:val="00D62EC6"/>
    <w:rsid w:val="00D74296"/>
    <w:rsid w:val="00D8785E"/>
    <w:rsid w:val="00D87949"/>
    <w:rsid w:val="00D97BFA"/>
    <w:rsid w:val="00DA2A7C"/>
    <w:rsid w:val="00DA3644"/>
    <w:rsid w:val="00DA40B7"/>
    <w:rsid w:val="00DB4AF9"/>
    <w:rsid w:val="00DB5AFB"/>
    <w:rsid w:val="00DB727C"/>
    <w:rsid w:val="00DC13C3"/>
    <w:rsid w:val="00DC66B2"/>
    <w:rsid w:val="00DD2068"/>
    <w:rsid w:val="00DD2136"/>
    <w:rsid w:val="00DD47B7"/>
    <w:rsid w:val="00DD57CD"/>
    <w:rsid w:val="00DD62FD"/>
    <w:rsid w:val="00DD6C49"/>
    <w:rsid w:val="00DD6E6B"/>
    <w:rsid w:val="00DD744B"/>
    <w:rsid w:val="00DD7864"/>
    <w:rsid w:val="00DE3DD4"/>
    <w:rsid w:val="00DE67DD"/>
    <w:rsid w:val="00DE6E75"/>
    <w:rsid w:val="00DF0330"/>
    <w:rsid w:val="00DF2E48"/>
    <w:rsid w:val="00DF63F2"/>
    <w:rsid w:val="00E00DBE"/>
    <w:rsid w:val="00E012D7"/>
    <w:rsid w:val="00E02920"/>
    <w:rsid w:val="00E04C4F"/>
    <w:rsid w:val="00E0564A"/>
    <w:rsid w:val="00E1393D"/>
    <w:rsid w:val="00E13D8D"/>
    <w:rsid w:val="00E1675D"/>
    <w:rsid w:val="00E17B9F"/>
    <w:rsid w:val="00E21633"/>
    <w:rsid w:val="00E21EEE"/>
    <w:rsid w:val="00E22E8C"/>
    <w:rsid w:val="00E2629B"/>
    <w:rsid w:val="00E31351"/>
    <w:rsid w:val="00E324CE"/>
    <w:rsid w:val="00E34001"/>
    <w:rsid w:val="00E342F0"/>
    <w:rsid w:val="00E34BED"/>
    <w:rsid w:val="00E35E54"/>
    <w:rsid w:val="00E377AB"/>
    <w:rsid w:val="00E4067F"/>
    <w:rsid w:val="00E43906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751D3"/>
    <w:rsid w:val="00E83FD5"/>
    <w:rsid w:val="00E857CC"/>
    <w:rsid w:val="00E861C6"/>
    <w:rsid w:val="00E909F5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5481"/>
    <w:rsid w:val="00EF07EC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11D7"/>
    <w:rsid w:val="00F412DB"/>
    <w:rsid w:val="00F41AB2"/>
    <w:rsid w:val="00F43FE2"/>
    <w:rsid w:val="00F46C56"/>
    <w:rsid w:val="00F5028D"/>
    <w:rsid w:val="00F5298D"/>
    <w:rsid w:val="00F540E3"/>
    <w:rsid w:val="00F555E6"/>
    <w:rsid w:val="00F55A63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665"/>
    <w:rsid w:val="00F84D9C"/>
    <w:rsid w:val="00F86FAA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D6602"/>
    <w:rsid w:val="00FD778C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61F0-9FC9-426A-B18A-AABA4905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8968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280</cp:revision>
  <cp:lastPrinted>2019-09-20T05:04:00Z</cp:lastPrinted>
  <dcterms:created xsi:type="dcterms:W3CDTF">2008-04-21T05:48:00Z</dcterms:created>
  <dcterms:modified xsi:type="dcterms:W3CDTF">2019-11-28T05:14:00Z</dcterms:modified>
</cp:coreProperties>
</file>