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4B" w:rsidRPr="00AA1D4B" w:rsidRDefault="00AA1D4B" w:rsidP="00AA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</w:t>
      </w:r>
      <w:r w:rsidRPr="00AA1D4B">
        <w:rPr>
          <w:rFonts w:ascii="Times New Roman" w:eastAsia="Calibri" w:hAnsi="Times New Roman" w:cs="Times New Roman"/>
          <w:sz w:val="28"/>
        </w:rPr>
        <w:t>ПРИЛОЖЕНИЕ</w:t>
      </w:r>
    </w:p>
    <w:p w:rsidR="00AA1D4B" w:rsidRDefault="00AA1D4B" w:rsidP="00AA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к</w:t>
      </w:r>
      <w:r w:rsidRPr="00AA1D4B">
        <w:rPr>
          <w:rFonts w:ascii="Times New Roman" w:eastAsia="Calibri" w:hAnsi="Times New Roman" w:cs="Times New Roman"/>
          <w:sz w:val="28"/>
        </w:rPr>
        <w:t xml:space="preserve"> постановлению администрации</w:t>
      </w:r>
    </w:p>
    <w:p w:rsidR="00AA1D4B" w:rsidRDefault="00AA1D4B" w:rsidP="00AA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</w:t>
      </w:r>
      <w:r w:rsidRPr="00AA1D4B">
        <w:rPr>
          <w:rFonts w:ascii="Times New Roman" w:eastAsia="Calibri" w:hAnsi="Times New Roman" w:cs="Times New Roman"/>
          <w:sz w:val="28"/>
        </w:rPr>
        <w:t>городского округа Кинель</w:t>
      </w:r>
    </w:p>
    <w:p w:rsidR="00AA1D4B" w:rsidRDefault="00AA1D4B" w:rsidP="00AA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</w:t>
      </w:r>
      <w:r w:rsidRPr="00AA1D4B">
        <w:rPr>
          <w:rFonts w:ascii="Times New Roman" w:eastAsia="Calibri" w:hAnsi="Times New Roman" w:cs="Times New Roman"/>
          <w:sz w:val="28"/>
        </w:rPr>
        <w:t>Самарской области</w:t>
      </w:r>
    </w:p>
    <w:p w:rsidR="00AA1D4B" w:rsidRDefault="00AA1D4B" w:rsidP="00AA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="004A2A4A">
        <w:rPr>
          <w:rFonts w:ascii="Times New Roman" w:eastAsia="Calibri" w:hAnsi="Times New Roman" w:cs="Times New Roman"/>
          <w:sz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A2A4A">
        <w:rPr>
          <w:rFonts w:ascii="Times New Roman" w:eastAsia="Calibri" w:hAnsi="Times New Roman" w:cs="Times New Roman"/>
          <w:sz w:val="28"/>
        </w:rPr>
        <w:t>о</w:t>
      </w:r>
      <w:r w:rsidRPr="00AA1D4B">
        <w:rPr>
          <w:rFonts w:ascii="Times New Roman" w:eastAsia="Calibri" w:hAnsi="Times New Roman" w:cs="Times New Roman"/>
          <w:sz w:val="28"/>
        </w:rPr>
        <w:t>т</w:t>
      </w:r>
      <w:r w:rsidR="004A2A4A">
        <w:rPr>
          <w:rFonts w:ascii="Times New Roman" w:eastAsia="Calibri" w:hAnsi="Times New Roman" w:cs="Times New Roman"/>
          <w:sz w:val="28"/>
        </w:rPr>
        <w:t xml:space="preserve">   </w:t>
      </w:r>
      <w:r w:rsidR="006B1306">
        <w:rPr>
          <w:rFonts w:ascii="Times New Roman" w:eastAsia="Calibri" w:hAnsi="Times New Roman" w:cs="Times New Roman"/>
          <w:sz w:val="28"/>
        </w:rPr>
        <w:t>29.09.2020г.</w:t>
      </w:r>
      <w:r w:rsidRPr="00AA1D4B">
        <w:rPr>
          <w:rFonts w:ascii="Times New Roman" w:eastAsia="Calibri" w:hAnsi="Times New Roman" w:cs="Times New Roman"/>
          <w:sz w:val="28"/>
        </w:rPr>
        <w:t xml:space="preserve"> №</w:t>
      </w:r>
      <w:r w:rsidR="00FB6BF9">
        <w:rPr>
          <w:rFonts w:ascii="Times New Roman" w:eastAsia="Calibri" w:hAnsi="Times New Roman" w:cs="Times New Roman"/>
          <w:sz w:val="28"/>
        </w:rPr>
        <w:t xml:space="preserve"> </w:t>
      </w:r>
      <w:r w:rsidR="006B1306">
        <w:rPr>
          <w:rFonts w:ascii="Times New Roman" w:eastAsia="Calibri" w:hAnsi="Times New Roman" w:cs="Times New Roman"/>
          <w:sz w:val="28"/>
        </w:rPr>
        <w:t>2395</w:t>
      </w:r>
    </w:p>
    <w:p w:rsidR="00AA1D4B" w:rsidRDefault="00AA1D4B" w:rsidP="00AA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A1D4B" w:rsidRDefault="00AA1D4B" w:rsidP="00AA1D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A2596" w:rsidRPr="004A2596" w:rsidRDefault="004A2596" w:rsidP="008155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A2596">
        <w:rPr>
          <w:rFonts w:ascii="Times New Roman" w:eastAsia="Calibri" w:hAnsi="Times New Roman" w:cs="Times New Roman"/>
          <w:b/>
          <w:sz w:val="28"/>
        </w:rPr>
        <w:t>Основные направления бюджетной и налоговой политики</w:t>
      </w:r>
    </w:p>
    <w:p w:rsidR="004A2596" w:rsidRDefault="004A2596" w:rsidP="00815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96">
        <w:rPr>
          <w:rFonts w:ascii="Times New Roman" w:eastAsia="Calibri" w:hAnsi="Times New Roman" w:cs="Times New Roman"/>
          <w:b/>
          <w:sz w:val="28"/>
        </w:rPr>
        <w:t>городского округа Кинель Самарской области</w:t>
      </w:r>
      <w:r w:rsidRPr="004A259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7421A">
        <w:rPr>
          <w:rFonts w:ascii="Times New Roman" w:hAnsi="Times New Roman" w:cs="Times New Roman"/>
          <w:b/>
          <w:sz w:val="28"/>
          <w:szCs w:val="28"/>
        </w:rPr>
        <w:t>2</w:t>
      </w:r>
      <w:r w:rsidR="00501E36">
        <w:rPr>
          <w:rFonts w:ascii="Times New Roman" w:hAnsi="Times New Roman" w:cs="Times New Roman"/>
          <w:b/>
          <w:sz w:val="28"/>
          <w:szCs w:val="28"/>
        </w:rPr>
        <w:t>1</w:t>
      </w:r>
      <w:r w:rsidRPr="004A2596">
        <w:rPr>
          <w:rFonts w:ascii="Times New Roman" w:hAnsi="Times New Roman" w:cs="Times New Roman"/>
          <w:b/>
          <w:sz w:val="28"/>
          <w:szCs w:val="28"/>
        </w:rPr>
        <w:t xml:space="preserve"> год и плановый</w:t>
      </w:r>
    </w:p>
    <w:p w:rsidR="004A2596" w:rsidRPr="004A2596" w:rsidRDefault="004A2596" w:rsidP="00815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96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501E36">
        <w:rPr>
          <w:rFonts w:ascii="Times New Roman" w:hAnsi="Times New Roman" w:cs="Times New Roman"/>
          <w:b/>
          <w:sz w:val="28"/>
          <w:szCs w:val="28"/>
        </w:rPr>
        <w:t>2</w:t>
      </w:r>
      <w:r w:rsidRPr="004A259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01E36">
        <w:rPr>
          <w:rFonts w:ascii="Times New Roman" w:hAnsi="Times New Roman" w:cs="Times New Roman"/>
          <w:b/>
          <w:sz w:val="28"/>
          <w:szCs w:val="28"/>
        </w:rPr>
        <w:t>3</w:t>
      </w:r>
      <w:r w:rsidRPr="004A259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1553E" w:rsidRDefault="0081553E" w:rsidP="008155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96" w:rsidRPr="0081553E" w:rsidRDefault="004A2596" w:rsidP="0081553E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553E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1553E" w:rsidRPr="0081553E" w:rsidRDefault="0081553E" w:rsidP="0081553E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174E" w:rsidRDefault="004A2596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D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городского округа </w:t>
      </w:r>
      <w:r w:rsidR="00240363">
        <w:rPr>
          <w:rFonts w:ascii="Times New Roman" w:hAnsi="Times New Roman" w:cs="Times New Roman"/>
          <w:sz w:val="28"/>
          <w:szCs w:val="28"/>
        </w:rPr>
        <w:t xml:space="preserve"> Кинель Самарской области </w:t>
      </w:r>
      <w:r w:rsidRPr="00FC26DB">
        <w:rPr>
          <w:rFonts w:ascii="Times New Roman" w:hAnsi="Times New Roman" w:cs="Times New Roman"/>
          <w:sz w:val="28"/>
          <w:szCs w:val="28"/>
        </w:rPr>
        <w:t>на 20</w:t>
      </w:r>
      <w:r w:rsidR="0087421A">
        <w:rPr>
          <w:rFonts w:ascii="Times New Roman" w:hAnsi="Times New Roman" w:cs="Times New Roman"/>
          <w:sz w:val="28"/>
          <w:szCs w:val="28"/>
        </w:rPr>
        <w:t>2</w:t>
      </w:r>
      <w:r w:rsidR="00501E36">
        <w:rPr>
          <w:rFonts w:ascii="Times New Roman" w:hAnsi="Times New Roman" w:cs="Times New Roman"/>
          <w:sz w:val="28"/>
          <w:szCs w:val="28"/>
        </w:rPr>
        <w:t>1</w:t>
      </w:r>
      <w:r w:rsidRPr="00FC26D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01E36">
        <w:rPr>
          <w:rFonts w:ascii="Times New Roman" w:hAnsi="Times New Roman" w:cs="Times New Roman"/>
          <w:sz w:val="28"/>
          <w:szCs w:val="28"/>
        </w:rPr>
        <w:t>2</w:t>
      </w:r>
      <w:r w:rsidRPr="00FC26DB">
        <w:rPr>
          <w:rFonts w:ascii="Times New Roman" w:hAnsi="Times New Roman" w:cs="Times New Roman"/>
          <w:sz w:val="28"/>
          <w:szCs w:val="28"/>
        </w:rPr>
        <w:t xml:space="preserve"> и 202</w:t>
      </w:r>
      <w:r w:rsidR="00501E36">
        <w:rPr>
          <w:rFonts w:ascii="Times New Roman" w:hAnsi="Times New Roman" w:cs="Times New Roman"/>
          <w:sz w:val="28"/>
          <w:szCs w:val="28"/>
        </w:rPr>
        <w:t>3</w:t>
      </w:r>
      <w:r w:rsidRPr="00FC26D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C26DB" w:rsidRPr="00FC26DB">
        <w:rPr>
          <w:rFonts w:ascii="Times New Roman" w:eastAsia="Calibri" w:hAnsi="Times New Roman" w:cs="Times New Roman"/>
          <w:sz w:val="28"/>
          <w:szCs w:val="28"/>
        </w:rPr>
        <w:t xml:space="preserve">подготовлены в соответствии </w:t>
      </w:r>
      <w:r w:rsidR="00BB29C6">
        <w:rPr>
          <w:rFonts w:ascii="Times New Roman" w:eastAsia="Calibri" w:hAnsi="Times New Roman" w:cs="Times New Roman"/>
          <w:color w:val="000000"/>
          <w:sz w:val="28"/>
          <w:szCs w:val="28"/>
        </w:rPr>
        <w:t>со статьей 172</w:t>
      </w:r>
      <w:r w:rsidR="00FC26DB" w:rsidRPr="00FC2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Бюджетного кодекса Российской Федерации (далее – Бюджетный кодекс</w:t>
      </w:r>
      <w:r w:rsidR="00FC26DB" w:rsidRPr="0087421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2D7C9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B29C6" w:rsidRPr="00BB29C6">
        <w:rPr>
          <w:rFonts w:ascii="Times New Roman" w:hAnsi="Times New Roman" w:cs="Times New Roman"/>
          <w:sz w:val="28"/>
          <w:szCs w:val="28"/>
        </w:rPr>
        <w:t xml:space="preserve"> </w:t>
      </w:r>
      <w:r w:rsidR="002D7C91" w:rsidRPr="00FC2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статьей 13 Положения «О бюджетном процессе в городском округе Кинель Самарской области», </w:t>
      </w:r>
      <w:r w:rsidR="002D7C9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утвержденным</w:t>
      </w:r>
      <w:r w:rsidR="002D7C91" w:rsidRPr="0081553E">
        <w:rPr>
          <w:szCs w:val="28"/>
        </w:rPr>
        <w:t xml:space="preserve"> </w:t>
      </w:r>
      <w:r w:rsidR="002D7C91" w:rsidRPr="0081553E">
        <w:rPr>
          <w:rFonts w:ascii="Times New Roman" w:hAnsi="Times New Roman" w:cs="Times New Roman"/>
          <w:sz w:val="28"/>
          <w:szCs w:val="28"/>
        </w:rPr>
        <w:t>решением Думы городского округа Кинель Самарской области от 28 мая 2015г. № 554</w:t>
      </w:r>
      <w:r w:rsidR="002D7C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29C6" w:rsidRPr="00C520EC">
        <w:rPr>
          <w:rFonts w:ascii="Times New Roman" w:hAnsi="Times New Roman" w:cs="Times New Roman"/>
          <w:sz w:val="28"/>
          <w:szCs w:val="28"/>
        </w:rPr>
        <w:t>При их разработке учтены положения Послания Президента Российской Федерации Федеральному Собранию от 15 января 2020 года, указа Президента Российской Федерации от 21 июля 2020 года № 474 «О национальных целях развития Российской Федерации на период до 2030 года» (далее – Указ № 474),</w:t>
      </w:r>
      <w:r w:rsidR="00FC26DB" w:rsidRPr="004A2596">
        <w:rPr>
          <w:rFonts w:ascii="Times New Roman" w:hAnsi="Times New Roman" w:cs="Times New Roman"/>
          <w:sz w:val="28"/>
          <w:szCs w:val="28"/>
        </w:rPr>
        <w:t xml:space="preserve"> </w:t>
      </w:r>
      <w:r w:rsidR="0081553E" w:rsidRPr="00815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1A59" w:rsidRPr="008155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7C91">
        <w:rPr>
          <w:rFonts w:ascii="Times New Roman" w:eastAsia="Calibri" w:hAnsi="Times New Roman" w:cs="Times New Roman"/>
          <w:color w:val="000000"/>
          <w:sz w:val="28"/>
          <w:szCs w:val="28"/>
        </w:rPr>
        <w:t>учтены</w:t>
      </w:r>
      <w:r w:rsidR="00FC26DB" w:rsidRPr="00FC2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итог</w:t>
      </w:r>
      <w:r w:rsidR="002D7C9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C26DB" w:rsidRPr="00FC2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бюджетной политики в 201</w:t>
      </w:r>
      <w:r w:rsidR="002D7C91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gramEnd"/>
      <w:r w:rsidR="00FC26DB" w:rsidRPr="00FC2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- 20</w:t>
      </w:r>
      <w:r w:rsidR="002D7C91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FC26DB" w:rsidRPr="00FC2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26DB" w:rsidRPr="00FC26DB">
        <w:rPr>
          <w:rFonts w:ascii="Times New Roman" w:eastAsia="Calibri" w:hAnsi="Times New Roman" w:cs="Times New Roman"/>
          <w:color w:val="000000"/>
          <w:sz w:val="28"/>
          <w:szCs w:val="28"/>
        </w:rPr>
        <w:t>годах</w:t>
      </w:r>
      <w:proofErr w:type="gramEnd"/>
      <w:r w:rsidR="00DD17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596">
        <w:rPr>
          <w:rFonts w:ascii="Times New Roman" w:hAnsi="Times New Roman" w:cs="Times New Roman"/>
          <w:sz w:val="28"/>
          <w:szCs w:val="28"/>
        </w:rPr>
        <w:t>а также уч</w:t>
      </w:r>
      <w:r w:rsidR="00FD742E">
        <w:rPr>
          <w:rFonts w:ascii="Times New Roman" w:hAnsi="Times New Roman" w:cs="Times New Roman"/>
          <w:sz w:val="28"/>
          <w:szCs w:val="28"/>
        </w:rPr>
        <w:t>тен</w:t>
      </w:r>
      <w:r w:rsidRPr="004A2596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городского округа </w:t>
      </w:r>
      <w:r w:rsidR="00DD174E">
        <w:rPr>
          <w:rFonts w:ascii="Times New Roman" w:hAnsi="Times New Roman" w:cs="Times New Roman"/>
          <w:sz w:val="28"/>
          <w:szCs w:val="28"/>
        </w:rPr>
        <w:t xml:space="preserve">Кинель Самарской </w:t>
      </w:r>
      <w:r w:rsidRPr="004A2596">
        <w:rPr>
          <w:rFonts w:ascii="Times New Roman" w:hAnsi="Times New Roman" w:cs="Times New Roman"/>
          <w:sz w:val="28"/>
          <w:szCs w:val="28"/>
        </w:rPr>
        <w:t xml:space="preserve"> области на 20</w:t>
      </w:r>
      <w:r w:rsidR="00E74837">
        <w:rPr>
          <w:rFonts w:ascii="Times New Roman" w:hAnsi="Times New Roman" w:cs="Times New Roman"/>
          <w:sz w:val="28"/>
          <w:szCs w:val="28"/>
        </w:rPr>
        <w:t>2</w:t>
      </w:r>
      <w:r w:rsidR="002D7C91">
        <w:rPr>
          <w:rFonts w:ascii="Times New Roman" w:hAnsi="Times New Roman" w:cs="Times New Roman"/>
          <w:sz w:val="28"/>
          <w:szCs w:val="28"/>
        </w:rPr>
        <w:t>1</w:t>
      </w:r>
      <w:r w:rsidRPr="004A2596">
        <w:rPr>
          <w:rFonts w:ascii="Times New Roman" w:hAnsi="Times New Roman" w:cs="Times New Roman"/>
          <w:sz w:val="28"/>
          <w:szCs w:val="28"/>
        </w:rPr>
        <w:t>-202</w:t>
      </w:r>
      <w:r w:rsidR="002D7C91">
        <w:rPr>
          <w:rFonts w:ascii="Times New Roman" w:hAnsi="Times New Roman" w:cs="Times New Roman"/>
          <w:sz w:val="28"/>
          <w:szCs w:val="28"/>
        </w:rPr>
        <w:t>3</w:t>
      </w:r>
      <w:r w:rsidRPr="004A259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13FAE" w:rsidRDefault="00FE6BF2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C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налоговой, бюджетной и долговой политики на 2021-2023 годы определяют на ближайший трехлетний период базовые принципы, условия и подходы формирования проектировок бюджета </w:t>
      </w:r>
      <w:r w:rsidR="00013FAE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C520EC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(далее – </w:t>
      </w:r>
      <w:r w:rsidR="00013FAE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520EC">
        <w:rPr>
          <w:rFonts w:ascii="Times New Roman" w:hAnsi="Times New Roman" w:cs="Times New Roman"/>
          <w:sz w:val="28"/>
          <w:szCs w:val="28"/>
        </w:rPr>
        <w:t xml:space="preserve">). Их формирование осуществлялось в новых экономических условиях, складывающихся на </w:t>
      </w:r>
      <w:r w:rsidRPr="00C520EC">
        <w:rPr>
          <w:rFonts w:ascii="Times New Roman" w:hAnsi="Times New Roman" w:cs="Times New Roman"/>
          <w:sz w:val="28"/>
          <w:szCs w:val="28"/>
        </w:rPr>
        <w:lastRenderedPageBreak/>
        <w:t xml:space="preserve">фоне ситуации вызванной распространением новой </w:t>
      </w:r>
      <w:proofErr w:type="spellStart"/>
      <w:r w:rsidRPr="00C520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20EC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CB77A8">
        <w:rPr>
          <w:rFonts w:ascii="Times New Roman" w:hAnsi="Times New Roman" w:cs="Times New Roman"/>
          <w:sz w:val="28"/>
          <w:szCs w:val="28"/>
        </w:rPr>
        <w:t xml:space="preserve"> </w:t>
      </w:r>
      <w:r w:rsidR="00434BFD" w:rsidRPr="00C520EC">
        <w:rPr>
          <w:rFonts w:ascii="Times New Roman" w:hAnsi="Times New Roman" w:cs="Times New Roman"/>
          <w:sz w:val="28"/>
          <w:szCs w:val="28"/>
        </w:rPr>
        <w:t xml:space="preserve">(далее – новая </w:t>
      </w:r>
      <w:proofErr w:type="spellStart"/>
      <w:r w:rsidR="00434BFD" w:rsidRPr="00C520E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434BFD" w:rsidRPr="00C520EC">
        <w:rPr>
          <w:rFonts w:ascii="Times New Roman" w:hAnsi="Times New Roman" w:cs="Times New Roman"/>
          <w:sz w:val="28"/>
          <w:szCs w:val="28"/>
        </w:rPr>
        <w:t xml:space="preserve"> инфекция)</w:t>
      </w:r>
      <w:r w:rsidRPr="00C520EC">
        <w:rPr>
          <w:rFonts w:ascii="Times New Roman" w:hAnsi="Times New Roman" w:cs="Times New Roman"/>
          <w:sz w:val="28"/>
          <w:szCs w:val="28"/>
        </w:rPr>
        <w:t xml:space="preserve"> и принятием мер по устранению ее последствий. </w:t>
      </w:r>
    </w:p>
    <w:p w:rsidR="00013FAE" w:rsidRDefault="00FE6BF2" w:rsidP="00C93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C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ориентирами и приоритетами </w:t>
      </w:r>
      <w:r w:rsidR="009A6B0B">
        <w:rPr>
          <w:rFonts w:ascii="Times New Roman" w:hAnsi="Times New Roman" w:cs="Times New Roman"/>
          <w:sz w:val="28"/>
          <w:szCs w:val="28"/>
        </w:rPr>
        <w:t xml:space="preserve"> и целями</w:t>
      </w:r>
      <w:r w:rsidRPr="00C520EC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434BFD">
        <w:rPr>
          <w:rFonts w:ascii="Times New Roman" w:hAnsi="Times New Roman" w:cs="Times New Roman"/>
          <w:sz w:val="28"/>
          <w:szCs w:val="28"/>
        </w:rPr>
        <w:t>,</w:t>
      </w:r>
      <w:r w:rsidRPr="00C520EC">
        <w:rPr>
          <w:rFonts w:ascii="Times New Roman" w:hAnsi="Times New Roman" w:cs="Times New Roman"/>
          <w:sz w:val="28"/>
          <w:szCs w:val="28"/>
        </w:rPr>
        <w:t xml:space="preserve"> </w:t>
      </w:r>
      <w:r w:rsidR="00434BFD" w:rsidRPr="00C520EC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C520EC">
        <w:rPr>
          <w:rFonts w:ascii="Times New Roman" w:hAnsi="Times New Roman" w:cs="Times New Roman"/>
          <w:sz w:val="28"/>
          <w:szCs w:val="28"/>
        </w:rPr>
        <w:t xml:space="preserve">и долговой политики </w:t>
      </w:r>
      <w:r w:rsidR="00013FAE">
        <w:rPr>
          <w:rFonts w:ascii="Times New Roman" w:hAnsi="Times New Roman" w:cs="Times New Roman"/>
          <w:sz w:val="28"/>
          <w:szCs w:val="28"/>
        </w:rPr>
        <w:t>городского</w:t>
      </w:r>
      <w:r w:rsidRPr="00C520EC">
        <w:rPr>
          <w:rFonts w:ascii="Times New Roman" w:hAnsi="Times New Roman" w:cs="Times New Roman"/>
          <w:sz w:val="28"/>
          <w:szCs w:val="28"/>
        </w:rPr>
        <w:t xml:space="preserve"> округа на 2021-2023 годы являются сохранение финансовой устойчивост</w:t>
      </w:r>
      <w:r w:rsidR="00013FAE">
        <w:rPr>
          <w:rFonts w:ascii="Times New Roman" w:hAnsi="Times New Roman" w:cs="Times New Roman"/>
          <w:sz w:val="28"/>
          <w:szCs w:val="28"/>
        </w:rPr>
        <w:t>и и сбалансированности бюджета</w:t>
      </w:r>
      <w:r w:rsidRPr="00C520EC">
        <w:rPr>
          <w:rFonts w:ascii="Times New Roman" w:hAnsi="Times New Roman" w:cs="Times New Roman"/>
          <w:sz w:val="28"/>
          <w:szCs w:val="28"/>
        </w:rPr>
        <w:t>, повышение уровня жизни граждан, создание комфортных условий для их проживания</w:t>
      </w:r>
      <w:r w:rsidR="00013FAE">
        <w:rPr>
          <w:rFonts w:ascii="Times New Roman" w:hAnsi="Times New Roman" w:cs="Times New Roman"/>
          <w:sz w:val="28"/>
          <w:szCs w:val="28"/>
        </w:rPr>
        <w:t>.</w:t>
      </w:r>
      <w:r w:rsidR="009A6B0B" w:rsidRPr="009A6B0B">
        <w:rPr>
          <w:rFonts w:ascii="Times New Roman" w:hAnsi="Times New Roman" w:cs="Times New Roman"/>
          <w:sz w:val="28"/>
          <w:szCs w:val="28"/>
        </w:rPr>
        <w:t xml:space="preserve"> Для достижения указанной цели необходимо решение следующих задач: бюджетное планирование осуществлять исходя из возможностей доходного потенциала и минимизации размера дефицита бюджета городского округа; сохранение и развитие доходных источников бюджета городского округа;</w:t>
      </w:r>
      <w:r w:rsidR="00C93B01">
        <w:rPr>
          <w:rFonts w:ascii="Times New Roman" w:hAnsi="Times New Roman" w:cs="Times New Roman"/>
          <w:sz w:val="28"/>
          <w:szCs w:val="28"/>
        </w:rPr>
        <w:t xml:space="preserve"> </w:t>
      </w:r>
      <w:r w:rsidR="009A6B0B" w:rsidRPr="009A6B0B">
        <w:rPr>
          <w:rFonts w:ascii="Times New Roman" w:hAnsi="Times New Roman" w:cs="Times New Roman"/>
          <w:sz w:val="28"/>
          <w:szCs w:val="28"/>
        </w:rPr>
        <w:t>оптимизация расходных обязательств городского округа.</w:t>
      </w:r>
      <w:r w:rsidR="009A6B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367" w:rsidRDefault="00857367" w:rsidP="0085736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67">
        <w:rPr>
          <w:rFonts w:ascii="Times New Roman" w:hAnsi="Times New Roman" w:cs="Times New Roman"/>
          <w:sz w:val="28"/>
          <w:szCs w:val="28"/>
        </w:rPr>
        <w:t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городского округа, обеспечивающей, в том числе и повышение качества прогноза социально-экономического развития городского округа. Долговая политика в городском округе в 202</w:t>
      </w:r>
      <w:r w:rsidR="009D7209">
        <w:rPr>
          <w:rFonts w:ascii="Times New Roman" w:hAnsi="Times New Roman" w:cs="Times New Roman"/>
          <w:sz w:val="28"/>
          <w:szCs w:val="28"/>
        </w:rPr>
        <w:t>1</w:t>
      </w:r>
      <w:r w:rsidRPr="00857367">
        <w:rPr>
          <w:rFonts w:ascii="Times New Roman" w:hAnsi="Times New Roman" w:cs="Times New Roman"/>
          <w:sz w:val="28"/>
          <w:szCs w:val="28"/>
        </w:rPr>
        <w:t>-202</w:t>
      </w:r>
      <w:r w:rsidR="009D7209">
        <w:rPr>
          <w:rFonts w:ascii="Times New Roman" w:hAnsi="Times New Roman" w:cs="Times New Roman"/>
          <w:sz w:val="28"/>
          <w:szCs w:val="28"/>
        </w:rPr>
        <w:t>3</w:t>
      </w:r>
      <w:r w:rsidRPr="00857367">
        <w:rPr>
          <w:rFonts w:ascii="Times New Roman" w:hAnsi="Times New Roman" w:cs="Times New Roman"/>
          <w:sz w:val="28"/>
          <w:szCs w:val="28"/>
        </w:rPr>
        <w:t xml:space="preserve"> годах, как и ранее, будет исходить из целей сбалансированности бюджета городского округа.</w:t>
      </w:r>
      <w:r w:rsidRPr="004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0B" w:rsidRDefault="00FE6BF2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EC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521192">
        <w:rPr>
          <w:rFonts w:ascii="Times New Roman" w:hAnsi="Times New Roman" w:cs="Times New Roman"/>
          <w:sz w:val="28"/>
          <w:szCs w:val="28"/>
        </w:rPr>
        <w:t xml:space="preserve"> и</w:t>
      </w:r>
      <w:r w:rsidRPr="00C520EC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013FAE">
        <w:rPr>
          <w:rFonts w:ascii="Times New Roman" w:hAnsi="Times New Roman" w:cs="Times New Roman"/>
          <w:sz w:val="28"/>
          <w:szCs w:val="28"/>
        </w:rPr>
        <w:t>городского</w:t>
      </w:r>
      <w:r w:rsidRPr="00C520EC">
        <w:rPr>
          <w:rFonts w:ascii="Times New Roman" w:hAnsi="Times New Roman" w:cs="Times New Roman"/>
          <w:sz w:val="28"/>
          <w:szCs w:val="28"/>
        </w:rPr>
        <w:t xml:space="preserve"> округа на 2021-2023 годы разработаны на основе базового варианта сценарных условий прогноза социально-экономического развития </w:t>
      </w:r>
      <w:r w:rsidR="00013FA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520EC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(далее - прогноз социально-экономического развития </w:t>
      </w:r>
      <w:r w:rsidR="00013FA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520EC">
        <w:rPr>
          <w:rFonts w:ascii="Times New Roman" w:hAnsi="Times New Roman" w:cs="Times New Roman"/>
          <w:sz w:val="28"/>
          <w:szCs w:val="28"/>
        </w:rPr>
        <w:t xml:space="preserve"> на 2021-2023 годы), предполагающего развитие экономики в условиях действия ограничительных мер, связанных с распространением новой </w:t>
      </w:r>
      <w:proofErr w:type="spellStart"/>
      <w:r w:rsidRPr="00C520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20EC">
        <w:rPr>
          <w:rFonts w:ascii="Times New Roman" w:hAnsi="Times New Roman" w:cs="Times New Roman"/>
          <w:sz w:val="28"/>
          <w:szCs w:val="28"/>
        </w:rPr>
        <w:t xml:space="preserve"> инфекции, замед</w:t>
      </w:r>
      <w:r w:rsidR="006F084C">
        <w:rPr>
          <w:rFonts w:ascii="Times New Roman" w:hAnsi="Times New Roman" w:cs="Times New Roman"/>
          <w:sz w:val="28"/>
          <w:szCs w:val="28"/>
        </w:rPr>
        <w:t xml:space="preserve">ления экономической активности.   </w:t>
      </w:r>
      <w:proofErr w:type="gramEnd"/>
    </w:p>
    <w:p w:rsidR="009A6B0B" w:rsidRDefault="009A6B0B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4D28" w:rsidRDefault="00A64D28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74E" w:rsidRPr="00533EA9" w:rsidRDefault="004A2596" w:rsidP="0081553E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EA9">
        <w:rPr>
          <w:rFonts w:ascii="Times New Roman" w:hAnsi="Times New Roman" w:cs="Times New Roman"/>
          <w:sz w:val="28"/>
          <w:szCs w:val="28"/>
        </w:rPr>
        <w:lastRenderedPageBreak/>
        <w:t>Основные итоги бюджетной и налоговой политики в 201</w:t>
      </w:r>
      <w:r w:rsidR="00533EA9">
        <w:rPr>
          <w:rFonts w:ascii="Times New Roman" w:hAnsi="Times New Roman" w:cs="Times New Roman"/>
          <w:sz w:val="28"/>
          <w:szCs w:val="28"/>
        </w:rPr>
        <w:t>9</w:t>
      </w:r>
      <w:r w:rsidRPr="00533EA9">
        <w:rPr>
          <w:rFonts w:ascii="Times New Roman" w:hAnsi="Times New Roman" w:cs="Times New Roman"/>
          <w:sz w:val="28"/>
          <w:szCs w:val="28"/>
        </w:rPr>
        <w:t xml:space="preserve"> и в 20</w:t>
      </w:r>
      <w:r w:rsidR="00533EA9">
        <w:rPr>
          <w:rFonts w:ascii="Times New Roman" w:hAnsi="Times New Roman" w:cs="Times New Roman"/>
          <w:sz w:val="28"/>
          <w:szCs w:val="28"/>
        </w:rPr>
        <w:t>20</w:t>
      </w:r>
      <w:r w:rsidRPr="00533EA9">
        <w:rPr>
          <w:rFonts w:ascii="Times New Roman" w:hAnsi="Times New Roman" w:cs="Times New Roman"/>
          <w:sz w:val="28"/>
          <w:szCs w:val="28"/>
        </w:rPr>
        <w:t xml:space="preserve"> год</w:t>
      </w:r>
      <w:r w:rsidR="00152DEA" w:rsidRPr="00533EA9">
        <w:rPr>
          <w:rFonts w:ascii="Times New Roman" w:hAnsi="Times New Roman" w:cs="Times New Roman"/>
          <w:sz w:val="28"/>
          <w:szCs w:val="28"/>
        </w:rPr>
        <w:t>ах</w:t>
      </w:r>
    </w:p>
    <w:p w:rsidR="0081553E" w:rsidRPr="008C2431" w:rsidRDefault="0081553E" w:rsidP="0081553E">
      <w:pPr>
        <w:pStyle w:val="a3"/>
        <w:tabs>
          <w:tab w:val="left" w:pos="709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D28" w:rsidRPr="00533EA9" w:rsidRDefault="004A2596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A9">
        <w:rPr>
          <w:rFonts w:ascii="Times New Roman" w:hAnsi="Times New Roman" w:cs="Times New Roman"/>
          <w:sz w:val="28"/>
          <w:szCs w:val="28"/>
        </w:rPr>
        <w:t>Основные итоги реализации бюджетной политики в 201</w:t>
      </w:r>
      <w:r w:rsidR="00533EA9">
        <w:rPr>
          <w:rFonts w:ascii="Times New Roman" w:hAnsi="Times New Roman" w:cs="Times New Roman"/>
          <w:sz w:val="28"/>
          <w:szCs w:val="28"/>
        </w:rPr>
        <w:t>9</w:t>
      </w:r>
      <w:r w:rsidRPr="00533EA9">
        <w:rPr>
          <w:rFonts w:ascii="Times New Roman" w:hAnsi="Times New Roman" w:cs="Times New Roman"/>
          <w:sz w:val="28"/>
          <w:szCs w:val="28"/>
        </w:rPr>
        <w:t xml:space="preserve"> и</w:t>
      </w:r>
      <w:r w:rsidR="00E2746E" w:rsidRPr="00533EA9">
        <w:rPr>
          <w:rFonts w:ascii="Times New Roman" w:hAnsi="Times New Roman" w:cs="Times New Roman"/>
          <w:sz w:val="28"/>
          <w:szCs w:val="28"/>
        </w:rPr>
        <w:t xml:space="preserve"> в</w:t>
      </w:r>
      <w:r w:rsidRPr="00533EA9">
        <w:rPr>
          <w:rFonts w:ascii="Times New Roman" w:hAnsi="Times New Roman" w:cs="Times New Roman"/>
          <w:sz w:val="28"/>
          <w:szCs w:val="28"/>
        </w:rPr>
        <w:t xml:space="preserve"> 20</w:t>
      </w:r>
      <w:r w:rsidR="00533EA9">
        <w:rPr>
          <w:rFonts w:ascii="Times New Roman" w:hAnsi="Times New Roman" w:cs="Times New Roman"/>
          <w:sz w:val="28"/>
          <w:szCs w:val="28"/>
        </w:rPr>
        <w:t>20</w:t>
      </w:r>
      <w:r w:rsidRPr="00533EA9">
        <w:rPr>
          <w:rFonts w:ascii="Times New Roman" w:hAnsi="Times New Roman" w:cs="Times New Roman"/>
          <w:sz w:val="28"/>
          <w:szCs w:val="28"/>
        </w:rPr>
        <w:t xml:space="preserve"> год</w:t>
      </w:r>
      <w:r w:rsidR="00152DEA" w:rsidRPr="00533EA9">
        <w:rPr>
          <w:rFonts w:ascii="Times New Roman" w:hAnsi="Times New Roman" w:cs="Times New Roman"/>
          <w:sz w:val="28"/>
          <w:szCs w:val="28"/>
        </w:rPr>
        <w:t>ах</w:t>
      </w:r>
      <w:r w:rsidRPr="00533E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D28" w:rsidRPr="00533EA9" w:rsidRDefault="004A2596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A9">
        <w:rPr>
          <w:rFonts w:ascii="Times New Roman" w:hAnsi="Times New Roman" w:cs="Times New Roman"/>
          <w:sz w:val="28"/>
          <w:szCs w:val="28"/>
        </w:rPr>
        <w:t>вовлечены в хозяйственный оборот неиспользуемые земельные участки, осуществл</w:t>
      </w:r>
      <w:r w:rsidR="00C1626A" w:rsidRPr="00533EA9">
        <w:rPr>
          <w:rFonts w:ascii="Times New Roman" w:hAnsi="Times New Roman" w:cs="Times New Roman"/>
          <w:sz w:val="28"/>
          <w:szCs w:val="28"/>
        </w:rPr>
        <w:t>яется</w:t>
      </w:r>
      <w:r w:rsidRPr="00533EA9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контроль; </w:t>
      </w:r>
    </w:p>
    <w:p w:rsidR="000E7BB0" w:rsidRDefault="004A2596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A9">
        <w:rPr>
          <w:rFonts w:ascii="Times New Roman" w:hAnsi="Times New Roman" w:cs="Times New Roman"/>
          <w:sz w:val="28"/>
          <w:szCs w:val="28"/>
        </w:rPr>
        <w:t>продолжена работа, направленная на повышение собираемости платежей в бюджет городского округа, пров</w:t>
      </w:r>
      <w:r w:rsidR="00F15C7C" w:rsidRPr="00533EA9">
        <w:rPr>
          <w:rFonts w:ascii="Times New Roman" w:hAnsi="Times New Roman" w:cs="Times New Roman"/>
          <w:sz w:val="28"/>
          <w:szCs w:val="28"/>
        </w:rPr>
        <w:t>о</w:t>
      </w:r>
      <w:r w:rsidRPr="00533EA9">
        <w:rPr>
          <w:rFonts w:ascii="Times New Roman" w:hAnsi="Times New Roman" w:cs="Times New Roman"/>
          <w:sz w:val="28"/>
          <w:szCs w:val="28"/>
        </w:rPr>
        <w:t>д</w:t>
      </w:r>
      <w:r w:rsidR="00F15C7C" w:rsidRPr="00533EA9">
        <w:rPr>
          <w:rFonts w:ascii="Times New Roman" w:hAnsi="Times New Roman" w:cs="Times New Roman"/>
          <w:sz w:val="28"/>
          <w:szCs w:val="28"/>
        </w:rPr>
        <w:t>илась</w:t>
      </w:r>
      <w:r w:rsidRPr="00533EA9">
        <w:rPr>
          <w:rFonts w:ascii="Times New Roman" w:hAnsi="Times New Roman" w:cs="Times New Roman"/>
          <w:sz w:val="28"/>
          <w:szCs w:val="28"/>
        </w:rPr>
        <w:t xml:space="preserve"> претензионн</w:t>
      </w:r>
      <w:r w:rsidR="00F15C7C" w:rsidRPr="00533EA9">
        <w:rPr>
          <w:rFonts w:ascii="Times New Roman" w:hAnsi="Times New Roman" w:cs="Times New Roman"/>
          <w:sz w:val="28"/>
          <w:szCs w:val="28"/>
        </w:rPr>
        <w:t>ая</w:t>
      </w:r>
      <w:r w:rsidRPr="00533E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5C7C" w:rsidRPr="00533EA9">
        <w:rPr>
          <w:rFonts w:ascii="Times New Roman" w:hAnsi="Times New Roman" w:cs="Times New Roman"/>
          <w:sz w:val="28"/>
          <w:szCs w:val="28"/>
        </w:rPr>
        <w:t>а</w:t>
      </w:r>
      <w:r w:rsidRPr="00533EA9">
        <w:rPr>
          <w:rFonts w:ascii="Times New Roman" w:hAnsi="Times New Roman" w:cs="Times New Roman"/>
          <w:sz w:val="28"/>
          <w:szCs w:val="28"/>
        </w:rPr>
        <w:t xml:space="preserve"> с должниками перед бюджетом городского округа, осуществл</w:t>
      </w:r>
      <w:r w:rsidR="00F15C7C" w:rsidRPr="00533EA9">
        <w:rPr>
          <w:rFonts w:ascii="Times New Roman" w:hAnsi="Times New Roman" w:cs="Times New Roman"/>
          <w:sz w:val="28"/>
          <w:szCs w:val="28"/>
        </w:rPr>
        <w:t>ялись</w:t>
      </w:r>
      <w:r w:rsidRPr="00533EA9">
        <w:rPr>
          <w:rFonts w:ascii="Times New Roman" w:hAnsi="Times New Roman" w:cs="Times New Roman"/>
          <w:sz w:val="28"/>
          <w:szCs w:val="28"/>
        </w:rPr>
        <w:t xml:space="preserve"> мер</w:t>
      </w:r>
      <w:r w:rsidR="00F15C7C" w:rsidRPr="00533EA9">
        <w:rPr>
          <w:rFonts w:ascii="Times New Roman" w:hAnsi="Times New Roman" w:cs="Times New Roman"/>
          <w:sz w:val="28"/>
          <w:szCs w:val="28"/>
        </w:rPr>
        <w:t>ы</w:t>
      </w:r>
      <w:r w:rsidRPr="00533EA9">
        <w:rPr>
          <w:rFonts w:ascii="Times New Roman" w:hAnsi="Times New Roman" w:cs="Times New Roman"/>
          <w:sz w:val="28"/>
          <w:szCs w:val="28"/>
        </w:rPr>
        <w:t xml:space="preserve"> принудительного взыскания задолженности; </w:t>
      </w:r>
    </w:p>
    <w:p w:rsidR="000E7BB0" w:rsidRDefault="004A2596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A9">
        <w:rPr>
          <w:rFonts w:ascii="Times New Roman" w:hAnsi="Times New Roman" w:cs="Times New Roman"/>
          <w:sz w:val="28"/>
          <w:szCs w:val="28"/>
        </w:rPr>
        <w:t xml:space="preserve">привлечены в бюджет городского округа межбюджетные трансферты из федерального и областного бюджетов для </w:t>
      </w:r>
      <w:proofErr w:type="spellStart"/>
      <w:r w:rsidRPr="00533E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3EA9">
        <w:rPr>
          <w:rFonts w:ascii="Times New Roman" w:hAnsi="Times New Roman" w:cs="Times New Roman"/>
          <w:sz w:val="28"/>
          <w:szCs w:val="28"/>
        </w:rPr>
        <w:t xml:space="preserve"> наиболее насущных сфер муниципальной </w:t>
      </w:r>
      <w:r w:rsidR="00300012" w:rsidRPr="00533EA9">
        <w:rPr>
          <w:rFonts w:ascii="Times New Roman" w:hAnsi="Times New Roman" w:cs="Times New Roman"/>
          <w:sz w:val="28"/>
          <w:szCs w:val="28"/>
        </w:rPr>
        <w:t>собст</w:t>
      </w:r>
      <w:r w:rsidRPr="00533EA9">
        <w:rPr>
          <w:rFonts w:ascii="Times New Roman" w:hAnsi="Times New Roman" w:cs="Times New Roman"/>
          <w:sz w:val="28"/>
          <w:szCs w:val="28"/>
        </w:rPr>
        <w:t>венности</w:t>
      </w:r>
      <w:r w:rsidR="004C03C3">
        <w:rPr>
          <w:rFonts w:ascii="Times New Roman" w:hAnsi="Times New Roman" w:cs="Times New Roman"/>
          <w:sz w:val="28"/>
          <w:szCs w:val="28"/>
        </w:rPr>
        <w:t xml:space="preserve"> ( за 2019 год  сумма межбюджетных трансфертов из вышестоящих бюджетов составила 500,8 млн</w:t>
      </w:r>
      <w:proofErr w:type="gramStart"/>
      <w:r w:rsidR="004C0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03C3">
        <w:rPr>
          <w:rFonts w:ascii="Times New Roman" w:hAnsi="Times New Roman" w:cs="Times New Roman"/>
          <w:sz w:val="28"/>
          <w:szCs w:val="28"/>
        </w:rPr>
        <w:t>ублей, на 2020 год – 527,2 млн.рублей)</w:t>
      </w:r>
      <w:r w:rsidRPr="00533E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BB0" w:rsidRDefault="006B278C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A9">
        <w:rPr>
          <w:rFonts w:ascii="Times New Roman" w:hAnsi="Times New Roman" w:cs="Times New Roman"/>
          <w:sz w:val="28"/>
          <w:szCs w:val="28"/>
        </w:rPr>
        <w:t>сформированы муниципальные задания на оказание муниципальных услуг (выполнение работ) в соответствии</w:t>
      </w:r>
      <w:r w:rsidR="00EB32F9" w:rsidRPr="00533EA9">
        <w:rPr>
          <w:rFonts w:ascii="Times New Roman" w:hAnsi="Times New Roman" w:cs="Times New Roman"/>
          <w:sz w:val="28"/>
          <w:szCs w:val="28"/>
        </w:rPr>
        <w:t xml:space="preserve"> </w:t>
      </w:r>
      <w:r w:rsidRPr="00533EA9">
        <w:rPr>
          <w:rFonts w:ascii="Times New Roman" w:hAnsi="Times New Roman" w:cs="Times New Roman"/>
          <w:sz w:val="28"/>
          <w:szCs w:val="28"/>
        </w:rPr>
        <w:t>с общероссийскими базовыми (отраслевыми) перечнями</w:t>
      </w:r>
      <w:r w:rsidR="00EB32F9" w:rsidRPr="00533EA9">
        <w:rPr>
          <w:rFonts w:ascii="Times New Roman" w:hAnsi="Times New Roman" w:cs="Times New Roman"/>
          <w:sz w:val="28"/>
          <w:szCs w:val="28"/>
        </w:rPr>
        <w:t xml:space="preserve"> </w:t>
      </w:r>
      <w:r w:rsidRPr="00533EA9">
        <w:rPr>
          <w:rFonts w:ascii="Times New Roman" w:hAnsi="Times New Roman" w:cs="Times New Roman"/>
          <w:sz w:val="28"/>
          <w:szCs w:val="28"/>
        </w:rPr>
        <w:t>(классификаторами) услуг, а также региональными перечнями</w:t>
      </w:r>
      <w:r w:rsidR="00EB32F9" w:rsidRPr="00533EA9">
        <w:rPr>
          <w:rFonts w:ascii="Times New Roman" w:hAnsi="Times New Roman" w:cs="Times New Roman"/>
          <w:sz w:val="28"/>
          <w:szCs w:val="28"/>
        </w:rPr>
        <w:t xml:space="preserve"> </w:t>
      </w:r>
      <w:r w:rsidRPr="00533EA9">
        <w:rPr>
          <w:rFonts w:ascii="Times New Roman" w:hAnsi="Times New Roman" w:cs="Times New Roman"/>
          <w:sz w:val="28"/>
          <w:szCs w:val="28"/>
        </w:rPr>
        <w:t>(классификаторами) услуг, не включенных в общероссийские базовые</w:t>
      </w:r>
      <w:r w:rsidR="00EB32F9" w:rsidRPr="00533EA9">
        <w:rPr>
          <w:rFonts w:ascii="Times New Roman" w:hAnsi="Times New Roman" w:cs="Times New Roman"/>
          <w:sz w:val="28"/>
          <w:szCs w:val="28"/>
        </w:rPr>
        <w:t xml:space="preserve"> </w:t>
      </w:r>
      <w:r w:rsidRPr="00533EA9">
        <w:rPr>
          <w:rFonts w:ascii="Times New Roman" w:hAnsi="Times New Roman" w:cs="Times New Roman"/>
          <w:sz w:val="28"/>
          <w:szCs w:val="28"/>
        </w:rPr>
        <w:t>(отраслевые) перечни (классификаторы), планирование и распределение</w:t>
      </w:r>
      <w:r w:rsidR="00EB32F9" w:rsidRPr="00533EA9">
        <w:rPr>
          <w:rFonts w:ascii="Times New Roman" w:hAnsi="Times New Roman" w:cs="Times New Roman"/>
          <w:sz w:val="28"/>
          <w:szCs w:val="28"/>
        </w:rPr>
        <w:t xml:space="preserve"> </w:t>
      </w:r>
      <w:r w:rsidRPr="00533EA9">
        <w:rPr>
          <w:rFonts w:ascii="Times New Roman" w:hAnsi="Times New Roman" w:cs="Times New Roman"/>
          <w:sz w:val="28"/>
          <w:szCs w:val="28"/>
        </w:rPr>
        <w:t>бюджетных средств на оказание муниципальных услуг (выполнение работ) осуществлено в соответствии с нормативным планированием</w:t>
      </w:r>
      <w:r w:rsidR="004A2596" w:rsidRPr="00533EA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252BD" w:rsidRDefault="004A2596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A9">
        <w:rPr>
          <w:rFonts w:ascii="Times New Roman" w:hAnsi="Times New Roman" w:cs="Times New Roman"/>
          <w:sz w:val="28"/>
          <w:szCs w:val="28"/>
        </w:rPr>
        <w:t>внедрена практика оформления и опубликования «бюджета для граждан», содержащего в доступной и понятной форме информацию о муниципальных финансах, показателях проекта бюджета городского о</w:t>
      </w:r>
      <w:r w:rsidR="000E7BB0">
        <w:rPr>
          <w:rFonts w:ascii="Times New Roman" w:hAnsi="Times New Roman" w:cs="Times New Roman"/>
          <w:sz w:val="28"/>
          <w:szCs w:val="28"/>
        </w:rPr>
        <w:t>круга и отчета о его исполнении;</w:t>
      </w:r>
      <w:r w:rsidRPr="00533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0" w:rsidRDefault="00333D72" w:rsidP="00CE1F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</w:t>
      </w:r>
      <w:r w:rsidR="0015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0E7BB0" w:rsidRPr="000E7BB0">
        <w:rPr>
          <w:rFonts w:ascii="Times New Roman" w:hAnsi="Times New Roman" w:cs="Times New Roman"/>
          <w:sz w:val="28"/>
          <w:szCs w:val="28"/>
        </w:rPr>
        <w:t xml:space="preserve"> сбалансированности и устойчивости бюджета.</w:t>
      </w:r>
    </w:p>
    <w:p w:rsidR="00333D72" w:rsidRPr="00533EA9" w:rsidRDefault="00333D72" w:rsidP="004A2A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3EA9">
        <w:rPr>
          <w:sz w:val="28"/>
          <w:szCs w:val="28"/>
        </w:rPr>
        <w:lastRenderedPageBreak/>
        <w:t>Бюджет сформирован по принципу концентрирования на приоритетах: выполнении майских указов Президента Российской Федерации, обеспечении всех социальных обязательств, исполнение предписаний контролирующих органов, реализация федеральн</w:t>
      </w:r>
      <w:r>
        <w:rPr>
          <w:sz w:val="28"/>
          <w:szCs w:val="28"/>
        </w:rPr>
        <w:t>ых</w:t>
      </w:r>
      <w:r w:rsidRPr="00533E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533EA9">
        <w:rPr>
          <w:sz w:val="28"/>
          <w:szCs w:val="28"/>
        </w:rPr>
        <w:t xml:space="preserve"> «Жилье и городская среда» по направлени</w:t>
      </w:r>
      <w:r>
        <w:rPr>
          <w:sz w:val="28"/>
          <w:szCs w:val="28"/>
        </w:rPr>
        <w:t>ю</w:t>
      </w:r>
      <w:r w:rsidRPr="00533EA9">
        <w:rPr>
          <w:sz w:val="28"/>
          <w:szCs w:val="28"/>
        </w:rPr>
        <w:t xml:space="preserve">  «Формирование комфортной городской среды»,</w:t>
      </w:r>
      <w:r>
        <w:rPr>
          <w:sz w:val="28"/>
          <w:szCs w:val="28"/>
        </w:rPr>
        <w:t xml:space="preserve"> «Оздоровление Волги», «Творческие люди»</w:t>
      </w:r>
      <w:r w:rsidRPr="00533EA9">
        <w:rPr>
          <w:sz w:val="28"/>
          <w:szCs w:val="28"/>
        </w:rPr>
        <w:t xml:space="preserve">, </w:t>
      </w:r>
      <w:r w:rsidRPr="007E2CE1">
        <w:rPr>
          <w:sz w:val="28"/>
          <w:szCs w:val="28"/>
        </w:rPr>
        <w:t>мероприятий в рамках национальных проектов «Культура», «Здравоохранение», «Малое и среднее предпринимательство и поддержка индивидуальной предпринимательской инициативы».</w:t>
      </w:r>
      <w:proofErr w:type="gramEnd"/>
    </w:p>
    <w:p w:rsidR="00961692" w:rsidRPr="006645D1" w:rsidRDefault="005C674A" w:rsidP="00CE1F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FF8">
        <w:rPr>
          <w:rFonts w:ascii="Times New Roman" w:hAnsi="Times New Roman" w:cs="Times New Roman"/>
          <w:sz w:val="28"/>
          <w:szCs w:val="28"/>
        </w:rPr>
        <w:t xml:space="preserve">В 2020 году распространение новой </w:t>
      </w:r>
      <w:proofErr w:type="spellStart"/>
      <w:r w:rsidRPr="00CE1FF8">
        <w:rPr>
          <w:rFonts w:ascii="Times New Roman" w:hAnsi="Times New Roman" w:cs="Times New Roman"/>
          <w:sz w:val="28"/>
          <w:szCs w:val="28"/>
        </w:rPr>
        <w:t>корон</w:t>
      </w:r>
      <w:r w:rsidR="00151534">
        <w:rPr>
          <w:rFonts w:ascii="Times New Roman" w:hAnsi="Times New Roman" w:cs="Times New Roman"/>
          <w:sz w:val="28"/>
          <w:szCs w:val="28"/>
        </w:rPr>
        <w:t>а</w:t>
      </w:r>
      <w:r w:rsidRPr="00CE1FF8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CE1FF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61692">
        <w:rPr>
          <w:rFonts w:ascii="Times New Roman" w:hAnsi="Times New Roman" w:cs="Times New Roman"/>
          <w:sz w:val="28"/>
          <w:szCs w:val="28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повлекло корректировку реализуемой в 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округе бюджетной политики. В оперативном порядке пришлось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перераспределять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ассигнования</w:t>
      </w:r>
      <w:r w:rsidR="00CE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профилактикой</w:t>
      </w:r>
      <w:r w:rsidR="000E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устранением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</w:t>
      </w:r>
      <w:r w:rsidR="00CE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предотвращением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ухудшения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отраслей</w:t>
      </w:r>
      <w:r w:rsidR="009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692" w:rsidRPr="006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экономики.</w:t>
      </w:r>
    </w:p>
    <w:p w:rsidR="00073D34" w:rsidRPr="00403568" w:rsidRDefault="00073D34" w:rsidP="00A64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68">
        <w:rPr>
          <w:rFonts w:ascii="Times New Roman" w:hAnsi="Times New Roman" w:cs="Times New Roman"/>
          <w:sz w:val="28"/>
          <w:szCs w:val="28"/>
        </w:rPr>
        <w:t>В 20</w:t>
      </w:r>
      <w:r w:rsidR="00403568" w:rsidRPr="00403568">
        <w:rPr>
          <w:rFonts w:ascii="Times New Roman" w:hAnsi="Times New Roman" w:cs="Times New Roman"/>
          <w:sz w:val="28"/>
          <w:szCs w:val="28"/>
        </w:rPr>
        <w:t>20</w:t>
      </w:r>
      <w:r w:rsidRPr="00403568">
        <w:rPr>
          <w:rFonts w:ascii="Times New Roman" w:hAnsi="Times New Roman" w:cs="Times New Roman"/>
          <w:sz w:val="28"/>
          <w:szCs w:val="28"/>
        </w:rPr>
        <w:t xml:space="preserve"> году действуют  </w:t>
      </w:r>
      <w:r w:rsidR="0023350E">
        <w:rPr>
          <w:rFonts w:ascii="Times New Roman" w:hAnsi="Times New Roman" w:cs="Times New Roman"/>
          <w:sz w:val="28"/>
          <w:szCs w:val="28"/>
        </w:rPr>
        <w:t xml:space="preserve"> 27 </w:t>
      </w:r>
      <w:r w:rsidRPr="00403568">
        <w:rPr>
          <w:rFonts w:ascii="Times New Roman" w:hAnsi="Times New Roman" w:cs="Times New Roman"/>
          <w:sz w:val="28"/>
          <w:szCs w:val="28"/>
        </w:rPr>
        <w:t>муниципальных программ. Муниципальные программы разработаны в соответствии с приоритетами социально-экономического развития, определенными стратегией социальн</w:t>
      </w:r>
      <w:r w:rsidR="00C1626A" w:rsidRPr="00403568">
        <w:rPr>
          <w:rFonts w:ascii="Times New Roman" w:hAnsi="Times New Roman" w:cs="Times New Roman"/>
          <w:sz w:val="28"/>
          <w:szCs w:val="28"/>
        </w:rPr>
        <w:t>о-экономического развития городского округа.</w:t>
      </w:r>
    </w:p>
    <w:p w:rsidR="000E7BB0" w:rsidRDefault="00C60236" w:rsidP="0007078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A2596" w:rsidRPr="00C60236">
        <w:rPr>
          <w:rFonts w:ascii="Times New Roman" w:hAnsi="Times New Roman" w:cs="Times New Roman"/>
          <w:sz w:val="28"/>
          <w:szCs w:val="28"/>
        </w:rPr>
        <w:t>тогами реализации налоговой политики в 201</w:t>
      </w:r>
      <w:r w:rsidR="00403568" w:rsidRPr="00C60236">
        <w:rPr>
          <w:rFonts w:ascii="Times New Roman" w:hAnsi="Times New Roman" w:cs="Times New Roman"/>
          <w:sz w:val="28"/>
          <w:szCs w:val="28"/>
        </w:rPr>
        <w:t>9</w:t>
      </w:r>
      <w:r w:rsidR="004A2596" w:rsidRPr="00C60236">
        <w:rPr>
          <w:rFonts w:ascii="Times New Roman" w:hAnsi="Times New Roman" w:cs="Times New Roman"/>
          <w:sz w:val="28"/>
          <w:szCs w:val="28"/>
        </w:rPr>
        <w:t xml:space="preserve"> </w:t>
      </w:r>
      <w:r w:rsidR="00F15C7C" w:rsidRPr="00C60236">
        <w:rPr>
          <w:rFonts w:ascii="Times New Roman" w:hAnsi="Times New Roman" w:cs="Times New Roman"/>
          <w:sz w:val="28"/>
          <w:szCs w:val="28"/>
        </w:rPr>
        <w:t>и в</w:t>
      </w:r>
      <w:r w:rsidR="004A2596" w:rsidRPr="00C60236">
        <w:rPr>
          <w:rFonts w:ascii="Times New Roman" w:hAnsi="Times New Roman" w:cs="Times New Roman"/>
          <w:sz w:val="28"/>
          <w:szCs w:val="28"/>
        </w:rPr>
        <w:t xml:space="preserve"> 20</w:t>
      </w:r>
      <w:r w:rsidR="00403568" w:rsidRPr="00C60236">
        <w:rPr>
          <w:rFonts w:ascii="Times New Roman" w:hAnsi="Times New Roman" w:cs="Times New Roman"/>
          <w:sz w:val="28"/>
          <w:szCs w:val="28"/>
        </w:rPr>
        <w:t>20</w:t>
      </w:r>
      <w:r w:rsidR="004A2596" w:rsidRPr="00C60236">
        <w:rPr>
          <w:rFonts w:ascii="Times New Roman" w:hAnsi="Times New Roman" w:cs="Times New Roman"/>
          <w:sz w:val="28"/>
          <w:szCs w:val="28"/>
        </w:rPr>
        <w:t xml:space="preserve"> год</w:t>
      </w:r>
      <w:r w:rsidR="00F15C7C" w:rsidRPr="00C60236">
        <w:rPr>
          <w:rFonts w:ascii="Times New Roman" w:hAnsi="Times New Roman" w:cs="Times New Roman"/>
          <w:sz w:val="28"/>
          <w:szCs w:val="28"/>
        </w:rPr>
        <w:t>ах</w:t>
      </w:r>
      <w:r w:rsidR="004A2596" w:rsidRPr="00C6023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E7BB0" w:rsidRDefault="004A2596" w:rsidP="0007078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36">
        <w:rPr>
          <w:rFonts w:ascii="Times New Roman" w:hAnsi="Times New Roman" w:cs="Times New Roman"/>
          <w:sz w:val="28"/>
          <w:szCs w:val="28"/>
        </w:rPr>
        <w:t xml:space="preserve">продолжение работы Межведомственной комиссии по </w:t>
      </w:r>
      <w:r w:rsidR="00115D16" w:rsidRPr="00C60236">
        <w:rPr>
          <w:rFonts w:ascii="Times New Roman" w:hAnsi="Times New Roman" w:cs="Times New Roman"/>
          <w:sz w:val="28"/>
          <w:szCs w:val="28"/>
        </w:rPr>
        <w:t>сокращению недоимки по уплате налогов и сборов</w:t>
      </w:r>
      <w:r w:rsidRPr="00C60236">
        <w:rPr>
          <w:rFonts w:ascii="Times New Roman" w:hAnsi="Times New Roman" w:cs="Times New Roman"/>
          <w:sz w:val="28"/>
          <w:szCs w:val="28"/>
        </w:rPr>
        <w:t xml:space="preserve"> </w:t>
      </w:r>
      <w:r w:rsidR="00115D16" w:rsidRPr="00C60236">
        <w:rPr>
          <w:rFonts w:ascii="Times New Roman" w:hAnsi="Times New Roman" w:cs="Times New Roman"/>
          <w:sz w:val="28"/>
          <w:szCs w:val="28"/>
        </w:rPr>
        <w:t>на территории</w:t>
      </w:r>
      <w:r w:rsidRPr="00C60236">
        <w:rPr>
          <w:rFonts w:ascii="Times New Roman" w:hAnsi="Times New Roman" w:cs="Times New Roman"/>
          <w:sz w:val="28"/>
          <w:szCs w:val="28"/>
        </w:rPr>
        <w:t xml:space="preserve"> городского округа (далее – Межведомственная комиссия); </w:t>
      </w:r>
    </w:p>
    <w:p w:rsidR="004A2A4A" w:rsidRDefault="00C60236" w:rsidP="004A2A4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36">
        <w:rPr>
          <w:rFonts w:ascii="Times New Roman" w:hAnsi="Times New Roman" w:cs="Times New Roman"/>
          <w:sz w:val="28"/>
          <w:szCs w:val="28"/>
        </w:rPr>
        <w:t>выявление организаций, осуществляющих деятельность на территории городского округа и (или) имеющих объекты недвижимого имущества на территории городского округа, но не зарегистрированных и (или) не представляющих налоговую отчетность и сведения в территориальный налоговый орган Федеральной налоговой службы.</w:t>
      </w:r>
      <w:r w:rsidR="00114D14">
        <w:rPr>
          <w:rFonts w:ascii="Times New Roman" w:hAnsi="Times New Roman" w:cs="Times New Roman"/>
          <w:sz w:val="28"/>
          <w:szCs w:val="28"/>
        </w:rPr>
        <w:t xml:space="preserve"> </w:t>
      </w:r>
      <w:r w:rsidR="0032539F" w:rsidRPr="0032539F">
        <w:rPr>
          <w:rFonts w:ascii="Times New Roman" w:hAnsi="Times New Roman" w:cs="Times New Roman"/>
          <w:sz w:val="28"/>
          <w:szCs w:val="28"/>
        </w:rPr>
        <w:t xml:space="preserve"> </w:t>
      </w:r>
      <w:r w:rsidR="0032539F">
        <w:rPr>
          <w:rFonts w:ascii="Times New Roman" w:hAnsi="Times New Roman" w:cs="Times New Roman"/>
          <w:sz w:val="28"/>
          <w:szCs w:val="28"/>
        </w:rPr>
        <w:t xml:space="preserve">По </w:t>
      </w:r>
      <w:r w:rsidR="0032539F">
        <w:rPr>
          <w:rFonts w:ascii="Times New Roman" w:hAnsi="Times New Roman" w:cs="Times New Roman"/>
          <w:sz w:val="28"/>
          <w:szCs w:val="28"/>
        </w:rPr>
        <w:lastRenderedPageBreak/>
        <w:t xml:space="preserve">итогам работы  за 7 месяцев </w:t>
      </w:r>
      <w:r w:rsidR="0032539F" w:rsidRPr="0032539F">
        <w:rPr>
          <w:rFonts w:ascii="Times New Roman" w:hAnsi="Times New Roman" w:cs="Times New Roman"/>
          <w:sz w:val="28"/>
          <w:szCs w:val="28"/>
        </w:rPr>
        <w:t xml:space="preserve">текущего года погашена задолженность по налоговым платежам в бюджет  в сумме  </w:t>
      </w:r>
      <w:r w:rsidR="0032539F">
        <w:rPr>
          <w:rFonts w:ascii="Times New Roman" w:hAnsi="Times New Roman" w:cs="Times New Roman"/>
          <w:sz w:val="28"/>
          <w:szCs w:val="28"/>
        </w:rPr>
        <w:t>9,6</w:t>
      </w:r>
      <w:r w:rsidR="0032539F" w:rsidRPr="0032539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B1550" w:rsidRDefault="00C60236" w:rsidP="004A2A4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год является отправной точкой функционирования системы оценки эффективности налоговых расходов, </w:t>
      </w:r>
      <w:r w:rsidRPr="007E02E1">
        <w:rPr>
          <w:rFonts w:ascii="Times New Roman" w:hAnsi="Times New Roman" w:cs="Times New Roman"/>
          <w:sz w:val="28"/>
          <w:szCs w:val="28"/>
        </w:rPr>
        <w:t>направленной на рациональное</w:t>
      </w:r>
      <w:r w:rsidR="007E02E1" w:rsidRPr="007E02E1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94300D">
        <w:rPr>
          <w:rFonts w:ascii="Times New Roman" w:hAnsi="Times New Roman" w:cs="Times New Roman"/>
          <w:sz w:val="28"/>
          <w:szCs w:val="28"/>
        </w:rPr>
        <w:t xml:space="preserve"> </w:t>
      </w:r>
      <w:r w:rsidR="007E02E1" w:rsidRPr="007E02E1">
        <w:rPr>
          <w:rFonts w:ascii="Times New Roman" w:hAnsi="Times New Roman" w:cs="Times New Roman"/>
          <w:sz w:val="28"/>
          <w:szCs w:val="28"/>
        </w:rPr>
        <w:t>инструм</w:t>
      </w:r>
      <w:r w:rsidR="0094300D">
        <w:rPr>
          <w:rFonts w:ascii="Times New Roman" w:hAnsi="Times New Roman" w:cs="Times New Roman"/>
          <w:sz w:val="28"/>
          <w:szCs w:val="28"/>
        </w:rPr>
        <w:t>ентов налогового стимулирования путем оптимизации перечня  налоговых  расходов за счет отмены невостребованных и неэффективных преференций</w:t>
      </w:r>
      <w:r w:rsidR="00D72C74">
        <w:rPr>
          <w:rFonts w:ascii="Times New Roman" w:hAnsi="Times New Roman" w:cs="Times New Roman"/>
          <w:sz w:val="28"/>
          <w:szCs w:val="28"/>
        </w:rPr>
        <w:t xml:space="preserve">, либо  разработки предложений  по совершенствованию механизма их </w:t>
      </w:r>
      <w:r w:rsidR="00D72C74" w:rsidRPr="0032539F">
        <w:rPr>
          <w:rFonts w:ascii="Times New Roman" w:hAnsi="Times New Roman" w:cs="Times New Roman"/>
          <w:sz w:val="28"/>
          <w:szCs w:val="28"/>
        </w:rPr>
        <w:t>предоставления</w:t>
      </w:r>
      <w:r w:rsidR="00114D14">
        <w:rPr>
          <w:rFonts w:ascii="Times New Roman" w:hAnsi="Times New Roman" w:cs="Times New Roman"/>
          <w:sz w:val="28"/>
          <w:szCs w:val="28"/>
        </w:rPr>
        <w:t>.</w:t>
      </w:r>
    </w:p>
    <w:p w:rsidR="004C03C3" w:rsidRDefault="005C674A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преемственности целей и задач, в том числе и в долговой политике позволило снизить размер муниципального долга в текущем году с 39,1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до 35 млн.рублей.</w:t>
      </w:r>
    </w:p>
    <w:p w:rsidR="00E87EC7" w:rsidRDefault="00E87EC7" w:rsidP="0076725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5D" w:rsidRPr="00E87EC7" w:rsidRDefault="0076725D" w:rsidP="00E87EC7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C7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городского округа на 2021 год и на плановый период 2022 и 2023 годов, осн</w:t>
      </w:r>
      <w:r w:rsidR="00E87EC7" w:rsidRPr="00E87EC7">
        <w:rPr>
          <w:rFonts w:ascii="Times New Roman" w:hAnsi="Times New Roman" w:cs="Times New Roman"/>
          <w:sz w:val="28"/>
          <w:szCs w:val="28"/>
        </w:rPr>
        <w:t>овные подходы к ее формированию</w:t>
      </w:r>
    </w:p>
    <w:p w:rsidR="00E87EC7" w:rsidRPr="00E87EC7" w:rsidRDefault="00E87EC7" w:rsidP="00E87EC7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C0C73" w:rsidRDefault="00EB32F9" w:rsidP="0007078A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 xml:space="preserve">Приоритеты налоговой политики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плановом периоде будут </w:t>
      </w:r>
      <w:r w:rsidRPr="004A2596">
        <w:rPr>
          <w:rFonts w:ascii="Times New Roman" w:hAnsi="Times New Roman" w:cs="Times New Roman"/>
          <w:sz w:val="28"/>
          <w:szCs w:val="28"/>
        </w:rPr>
        <w:t xml:space="preserve">направлены на организацию работы по увеличению поступлений налоговых и неналоговых доходов в бюджет городского округа. Для реализации данного направления необходимо: </w:t>
      </w:r>
    </w:p>
    <w:p w:rsidR="00FC0C73" w:rsidRDefault="00EB32F9" w:rsidP="00A6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B6E63">
        <w:rPr>
          <w:rFonts w:ascii="Times New Roman" w:hAnsi="Times New Roman" w:cs="Times New Roman"/>
          <w:sz w:val="28"/>
          <w:szCs w:val="28"/>
        </w:rPr>
        <w:t xml:space="preserve">полноту формирования налоговой базы </w:t>
      </w:r>
      <w:r w:rsidR="008C2431">
        <w:rPr>
          <w:rFonts w:ascii="Times New Roman" w:hAnsi="Times New Roman" w:cs="Times New Roman"/>
          <w:sz w:val="28"/>
          <w:szCs w:val="28"/>
        </w:rPr>
        <w:t>с целью</w:t>
      </w:r>
      <w:r w:rsidR="003B6E63">
        <w:rPr>
          <w:rFonts w:ascii="Times New Roman" w:hAnsi="Times New Roman" w:cs="Times New Roman"/>
          <w:sz w:val="28"/>
          <w:szCs w:val="28"/>
        </w:rPr>
        <w:t xml:space="preserve"> увеличения поступлени</w:t>
      </w:r>
      <w:r w:rsidR="008C2431">
        <w:rPr>
          <w:rFonts w:ascii="Times New Roman" w:hAnsi="Times New Roman" w:cs="Times New Roman"/>
          <w:sz w:val="28"/>
          <w:szCs w:val="28"/>
        </w:rPr>
        <w:t>й</w:t>
      </w:r>
      <w:r w:rsidR="003B6E63">
        <w:rPr>
          <w:rFonts w:ascii="Times New Roman" w:hAnsi="Times New Roman" w:cs="Times New Roman"/>
          <w:sz w:val="28"/>
          <w:szCs w:val="28"/>
        </w:rPr>
        <w:t xml:space="preserve"> в бюджет имущественных налогов</w:t>
      </w:r>
      <w:r w:rsidRPr="004A2596">
        <w:rPr>
          <w:rFonts w:ascii="Times New Roman" w:hAnsi="Times New Roman" w:cs="Times New Roman"/>
          <w:sz w:val="28"/>
          <w:szCs w:val="28"/>
        </w:rPr>
        <w:t xml:space="preserve">; </w:t>
      </w:r>
      <w:r w:rsidR="00FC0C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0C73" w:rsidRDefault="00EB32F9" w:rsidP="00A6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стимулировать развитие малого бизнеса;</w:t>
      </w:r>
    </w:p>
    <w:p w:rsidR="00FC0C73" w:rsidRDefault="00EB32F9" w:rsidP="00A6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0B" w:rsidRDefault="00EB32F9" w:rsidP="00A6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 xml:space="preserve">обеспечить повышение эффективности использования муниципальной собственности; </w:t>
      </w:r>
    </w:p>
    <w:p w:rsidR="009A6B0B" w:rsidRDefault="00EB32F9" w:rsidP="00A6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 xml:space="preserve">выявлять причины неплатежей крупнейших недоимщиков и вырабатывать рекомендации по принятию мер к снижению образовавшейся задолженности; </w:t>
      </w:r>
    </w:p>
    <w:p w:rsidR="009A6B0B" w:rsidRDefault="00EB32F9" w:rsidP="00A64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работу по снижению задолженности, в том числе признанной невозможной к взысканию, по налогам и сборам; </w:t>
      </w:r>
      <w:r w:rsidR="009A6B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2F9" w:rsidRDefault="00EB32F9" w:rsidP="00A64D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осуществлять мониторинг законодательства Российской Федерации о налогах и сборах с целью приведения в соответствие с ним муниципальных правовых актов.</w:t>
      </w:r>
    </w:p>
    <w:p w:rsidR="00743153" w:rsidRDefault="00743153" w:rsidP="008274AB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743153">
        <w:rPr>
          <w:rFonts w:ascii="Times New Roman" w:eastAsia="Calibri" w:hAnsi="Times New Roman" w:cs="Times New Roman"/>
          <w:sz w:val="28"/>
        </w:rPr>
        <w:t>В сложившихся экономических условиях</w:t>
      </w:r>
      <w:r w:rsidRPr="00743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53">
        <w:rPr>
          <w:rFonts w:ascii="Times New Roman" w:eastAsia="Calibri" w:hAnsi="Times New Roman" w:cs="Times New Roman"/>
          <w:sz w:val="28"/>
        </w:rPr>
        <w:t>бюджетная политика городского округа на 202</w:t>
      </w:r>
      <w:r w:rsidR="008C2431">
        <w:rPr>
          <w:rFonts w:ascii="Times New Roman" w:eastAsia="Calibri" w:hAnsi="Times New Roman" w:cs="Times New Roman"/>
          <w:sz w:val="28"/>
        </w:rPr>
        <w:t>1</w:t>
      </w:r>
      <w:r w:rsidRPr="00743153">
        <w:rPr>
          <w:rFonts w:ascii="Times New Roman" w:eastAsia="Calibri" w:hAnsi="Times New Roman" w:cs="Times New Roman"/>
          <w:sz w:val="28"/>
        </w:rPr>
        <w:t xml:space="preserve"> год и плановый период 202</w:t>
      </w:r>
      <w:r w:rsidR="008C2431">
        <w:rPr>
          <w:rFonts w:ascii="Times New Roman" w:eastAsia="Calibri" w:hAnsi="Times New Roman" w:cs="Times New Roman"/>
          <w:sz w:val="28"/>
        </w:rPr>
        <w:t>2</w:t>
      </w:r>
      <w:r w:rsidRPr="00743153">
        <w:rPr>
          <w:rFonts w:ascii="Times New Roman" w:eastAsia="Calibri" w:hAnsi="Times New Roman" w:cs="Times New Roman"/>
          <w:sz w:val="28"/>
        </w:rPr>
        <w:t xml:space="preserve"> - 202</w:t>
      </w:r>
      <w:r w:rsidR="008C2431">
        <w:rPr>
          <w:rFonts w:ascii="Times New Roman" w:eastAsia="Calibri" w:hAnsi="Times New Roman" w:cs="Times New Roman"/>
          <w:sz w:val="28"/>
        </w:rPr>
        <w:t>3</w:t>
      </w:r>
      <w:r w:rsidRPr="00743153">
        <w:rPr>
          <w:rFonts w:ascii="Times New Roman" w:eastAsia="Calibri" w:hAnsi="Times New Roman" w:cs="Times New Roman"/>
          <w:sz w:val="28"/>
        </w:rPr>
        <w:t xml:space="preserve"> годов, как и в предыдущие периоды, будет ориентирована на дальнейшее повышение эффективности расходов бюджета, а также на реализацию национальных проектов.</w:t>
      </w:r>
      <w:r>
        <w:rPr>
          <w:rFonts w:ascii="Calibri" w:eastAsia="Calibri" w:hAnsi="Calibri" w:cs="Times New Roman"/>
          <w:sz w:val="28"/>
        </w:rPr>
        <w:t xml:space="preserve"> </w:t>
      </w:r>
    </w:p>
    <w:p w:rsidR="00A64D28" w:rsidRDefault="00A64D28" w:rsidP="00A64D2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</w:rPr>
      </w:pPr>
    </w:p>
    <w:p w:rsidR="0079327B" w:rsidRDefault="004A2596" w:rsidP="00991BD9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BD9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</w:t>
      </w:r>
      <w:r w:rsidR="00501B2B" w:rsidRPr="00991BD9">
        <w:rPr>
          <w:rFonts w:ascii="Times New Roman" w:hAnsi="Times New Roman" w:cs="Times New Roman"/>
          <w:sz w:val="28"/>
          <w:szCs w:val="28"/>
        </w:rPr>
        <w:t>2</w:t>
      </w:r>
      <w:r w:rsidR="008C2431" w:rsidRPr="00991BD9">
        <w:rPr>
          <w:rFonts w:ascii="Times New Roman" w:hAnsi="Times New Roman" w:cs="Times New Roman"/>
          <w:sz w:val="28"/>
          <w:szCs w:val="28"/>
        </w:rPr>
        <w:t>1</w:t>
      </w:r>
      <w:r w:rsidRPr="00991B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2431" w:rsidRPr="00991BD9">
        <w:rPr>
          <w:rFonts w:ascii="Times New Roman" w:hAnsi="Times New Roman" w:cs="Times New Roman"/>
          <w:sz w:val="28"/>
          <w:szCs w:val="28"/>
        </w:rPr>
        <w:t>2</w:t>
      </w:r>
      <w:r w:rsidRPr="00991BD9">
        <w:rPr>
          <w:rFonts w:ascii="Times New Roman" w:hAnsi="Times New Roman" w:cs="Times New Roman"/>
          <w:sz w:val="28"/>
          <w:szCs w:val="28"/>
        </w:rPr>
        <w:t xml:space="preserve"> и 202</w:t>
      </w:r>
      <w:r w:rsidR="008C2431" w:rsidRPr="00991BD9">
        <w:rPr>
          <w:rFonts w:ascii="Times New Roman" w:hAnsi="Times New Roman" w:cs="Times New Roman"/>
          <w:sz w:val="28"/>
          <w:szCs w:val="28"/>
        </w:rPr>
        <w:t>3</w:t>
      </w:r>
      <w:r w:rsidRPr="00991BD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274AB" w:rsidRPr="00991BD9" w:rsidRDefault="008274AB" w:rsidP="008274AB">
      <w:pPr>
        <w:pStyle w:val="a3"/>
        <w:tabs>
          <w:tab w:val="left" w:pos="709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91BD9" w:rsidRPr="00991BD9" w:rsidRDefault="008274AB" w:rsidP="008274AB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 ограничительные </w:t>
      </w:r>
      <w:r w:rsidRPr="00CA2B93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A2B93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2B93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CA2B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2B93">
        <w:rPr>
          <w:rFonts w:ascii="Times New Roman" w:hAnsi="Times New Roman" w:cs="Times New Roman"/>
          <w:sz w:val="28"/>
          <w:szCs w:val="28"/>
        </w:rPr>
        <w:t xml:space="preserve"> инфекции привели к снижению деловой активности и, как следствие, к снижению налоговых и неналоговых доходов в бюджеты всех уровней,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2B93">
        <w:rPr>
          <w:rFonts w:ascii="Times New Roman" w:hAnsi="Times New Roman" w:cs="Times New Roman"/>
          <w:sz w:val="28"/>
          <w:szCs w:val="28"/>
        </w:rPr>
        <w:t xml:space="preserve">в местный бюджет.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 </w:t>
      </w:r>
      <w:proofErr w:type="gramStart"/>
      <w:r w:rsidRPr="00CA2B93">
        <w:rPr>
          <w:rFonts w:ascii="Times New Roman" w:hAnsi="Times New Roman" w:cs="Times New Roman"/>
          <w:sz w:val="28"/>
          <w:szCs w:val="28"/>
        </w:rPr>
        <w:t>В условиях снижения темпов роста собственных доходов бюджета городского округа на первый план выходит решение задач по повышению эффективности расходов бюджета и переориентации бюджетных ассигнований в рамках существующих бюджетных ограничений на реализацию приоритетных направлений социально-экономиче</w:t>
      </w:r>
      <w:r>
        <w:rPr>
          <w:rFonts w:ascii="Times New Roman" w:hAnsi="Times New Roman" w:cs="Times New Roman"/>
          <w:sz w:val="28"/>
          <w:szCs w:val="28"/>
        </w:rPr>
        <w:t>ской развития городского округа.</w:t>
      </w:r>
      <w:proofErr w:type="gramEnd"/>
    </w:p>
    <w:p w:rsidR="00A64D28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Бюджетная политика в области расходов в 20</w:t>
      </w:r>
      <w:r w:rsidR="00501B2B">
        <w:rPr>
          <w:rFonts w:ascii="Times New Roman" w:hAnsi="Times New Roman" w:cs="Times New Roman"/>
          <w:sz w:val="28"/>
          <w:szCs w:val="28"/>
        </w:rPr>
        <w:t>2</w:t>
      </w:r>
      <w:r w:rsidR="008C2431">
        <w:rPr>
          <w:rFonts w:ascii="Times New Roman" w:hAnsi="Times New Roman" w:cs="Times New Roman"/>
          <w:sz w:val="28"/>
          <w:szCs w:val="28"/>
        </w:rPr>
        <w:t>1</w:t>
      </w:r>
      <w:r w:rsidRPr="004A2596">
        <w:rPr>
          <w:rFonts w:ascii="Times New Roman" w:hAnsi="Times New Roman" w:cs="Times New Roman"/>
          <w:sz w:val="28"/>
          <w:szCs w:val="28"/>
        </w:rPr>
        <w:t>-202</w:t>
      </w:r>
      <w:r w:rsidR="008C2431">
        <w:rPr>
          <w:rFonts w:ascii="Times New Roman" w:hAnsi="Times New Roman" w:cs="Times New Roman"/>
          <w:sz w:val="28"/>
          <w:szCs w:val="28"/>
        </w:rPr>
        <w:t>3</w:t>
      </w:r>
      <w:r w:rsidRPr="004A2596">
        <w:rPr>
          <w:rFonts w:ascii="Times New Roman" w:hAnsi="Times New Roman" w:cs="Times New Roman"/>
          <w:sz w:val="28"/>
          <w:szCs w:val="28"/>
        </w:rPr>
        <w:t xml:space="preserve"> годах будет направлена </w:t>
      </w:r>
      <w:proofErr w:type="gramStart"/>
      <w:r w:rsidRPr="004A25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4D28">
        <w:rPr>
          <w:rFonts w:ascii="Times New Roman" w:hAnsi="Times New Roman" w:cs="Times New Roman"/>
          <w:sz w:val="28"/>
          <w:szCs w:val="28"/>
        </w:rPr>
        <w:t>:</w:t>
      </w:r>
      <w:r w:rsidRPr="004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69" w:rsidRDefault="004F6969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69" w:rsidRDefault="004F6969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3">
        <w:rPr>
          <w:rFonts w:ascii="Times New Roman" w:hAnsi="Times New Roman" w:cs="Times New Roman"/>
          <w:sz w:val="28"/>
          <w:szCs w:val="28"/>
        </w:rPr>
        <w:lastRenderedPageBreak/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подлежит детальной оценке содержание муниципальных программ городского округа, соразмер</w:t>
      </w:r>
      <w:r w:rsidR="00521192">
        <w:rPr>
          <w:rFonts w:ascii="Times New Roman" w:hAnsi="Times New Roman" w:cs="Times New Roman"/>
          <w:sz w:val="28"/>
          <w:szCs w:val="28"/>
        </w:rPr>
        <w:t>ность</w:t>
      </w:r>
      <w:r w:rsidRPr="00CA2B93">
        <w:rPr>
          <w:rFonts w:ascii="Times New Roman" w:hAnsi="Times New Roman" w:cs="Times New Roman"/>
          <w:sz w:val="28"/>
          <w:szCs w:val="28"/>
        </w:rPr>
        <w:t xml:space="preserve"> объемов их финансового обеспечения с реальными возможностями бюджета городского округа;</w:t>
      </w:r>
    </w:p>
    <w:p w:rsidR="00CD6F4D" w:rsidRPr="00CD6F4D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необходимост</w:t>
      </w:r>
      <w:r w:rsidR="00501B2B">
        <w:rPr>
          <w:rFonts w:ascii="Times New Roman" w:hAnsi="Times New Roman" w:cs="Times New Roman"/>
          <w:sz w:val="28"/>
          <w:szCs w:val="28"/>
        </w:rPr>
        <w:t>ь</w:t>
      </w:r>
      <w:r w:rsidRPr="004A2596">
        <w:rPr>
          <w:rFonts w:ascii="Times New Roman" w:hAnsi="Times New Roman" w:cs="Times New Roman"/>
          <w:sz w:val="28"/>
          <w:szCs w:val="28"/>
        </w:rPr>
        <w:t xml:space="preserve"> </w:t>
      </w:r>
      <w:r w:rsidR="00CD6F4D" w:rsidRPr="00CD6F4D">
        <w:rPr>
          <w:rFonts w:ascii="Times New Roman" w:hAnsi="Times New Roman" w:cs="Times New Roman"/>
          <w:sz w:val="28"/>
          <w:szCs w:val="28"/>
        </w:rPr>
        <w:t xml:space="preserve">реализации приоритетных направлений, </w:t>
      </w:r>
      <w:r w:rsidR="00CD6F4D">
        <w:rPr>
          <w:rFonts w:ascii="Times New Roman" w:hAnsi="Times New Roman" w:cs="Times New Roman"/>
          <w:sz w:val="28"/>
          <w:szCs w:val="28"/>
        </w:rPr>
        <w:t>обозначенных в</w:t>
      </w:r>
      <w:r w:rsidR="00CD6F4D" w:rsidRPr="00CD6F4D">
        <w:rPr>
          <w:rFonts w:ascii="Times New Roman" w:hAnsi="Times New Roman" w:cs="Times New Roman"/>
          <w:sz w:val="28"/>
          <w:szCs w:val="28"/>
        </w:rPr>
        <w:t xml:space="preserve"> Указ</w:t>
      </w:r>
      <w:r w:rsidR="00CD6F4D">
        <w:rPr>
          <w:rFonts w:ascii="Times New Roman" w:hAnsi="Times New Roman" w:cs="Times New Roman"/>
          <w:sz w:val="28"/>
          <w:szCs w:val="28"/>
        </w:rPr>
        <w:t>е</w:t>
      </w:r>
      <w:r w:rsidR="00CD6F4D" w:rsidRPr="00CD6F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с соответствующим структурированием расходов по приоритетным национальным проектам;</w:t>
      </w:r>
    </w:p>
    <w:p w:rsidR="00D43DFF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необходимо</w:t>
      </w:r>
      <w:r w:rsidR="00D43DFF">
        <w:rPr>
          <w:rFonts w:ascii="Times New Roman" w:hAnsi="Times New Roman" w:cs="Times New Roman"/>
          <w:sz w:val="28"/>
          <w:szCs w:val="28"/>
        </w:rPr>
        <w:t>сть</w:t>
      </w:r>
      <w:r w:rsidRPr="004A259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D43DFF">
        <w:rPr>
          <w:rFonts w:ascii="Times New Roman" w:hAnsi="Times New Roman" w:cs="Times New Roman"/>
          <w:sz w:val="28"/>
          <w:szCs w:val="28"/>
        </w:rPr>
        <w:t>ения</w:t>
      </w:r>
      <w:r w:rsidRPr="004A2596">
        <w:rPr>
          <w:rFonts w:ascii="Times New Roman" w:hAnsi="Times New Roman" w:cs="Times New Roman"/>
          <w:sz w:val="28"/>
          <w:szCs w:val="28"/>
        </w:rPr>
        <w:t xml:space="preserve"> финансированием действующи</w:t>
      </w:r>
      <w:r w:rsidR="00D43DFF">
        <w:rPr>
          <w:rFonts w:ascii="Times New Roman" w:hAnsi="Times New Roman" w:cs="Times New Roman"/>
          <w:sz w:val="28"/>
          <w:szCs w:val="28"/>
        </w:rPr>
        <w:t>х</w:t>
      </w:r>
      <w:r w:rsidRPr="004A2596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D43DFF">
        <w:rPr>
          <w:rFonts w:ascii="Times New Roman" w:hAnsi="Times New Roman" w:cs="Times New Roman"/>
          <w:sz w:val="28"/>
          <w:szCs w:val="28"/>
        </w:rPr>
        <w:t>х обязательств</w:t>
      </w:r>
      <w:r w:rsidR="002E1A59">
        <w:rPr>
          <w:rFonts w:ascii="Times New Roman" w:hAnsi="Times New Roman" w:cs="Times New Roman"/>
          <w:sz w:val="28"/>
          <w:szCs w:val="28"/>
        </w:rPr>
        <w:t xml:space="preserve"> (п</w:t>
      </w:r>
      <w:r w:rsidRPr="004A2596">
        <w:rPr>
          <w:rFonts w:ascii="Times New Roman" w:hAnsi="Times New Roman" w:cs="Times New Roman"/>
          <w:sz w:val="28"/>
          <w:szCs w:val="28"/>
        </w:rPr>
        <w:t>ринятие новых расходных обязательств должно проводиться с учетом их эффективности и возможных сроков реализаци</w:t>
      </w:r>
      <w:r w:rsidR="00D43DFF">
        <w:rPr>
          <w:rFonts w:ascii="Times New Roman" w:hAnsi="Times New Roman" w:cs="Times New Roman"/>
          <w:sz w:val="28"/>
          <w:szCs w:val="28"/>
        </w:rPr>
        <w:t>и в пределах имеющихся ресурсов</w:t>
      </w:r>
      <w:r w:rsidR="002E1A59">
        <w:rPr>
          <w:rFonts w:ascii="Times New Roman" w:hAnsi="Times New Roman" w:cs="Times New Roman"/>
          <w:sz w:val="28"/>
          <w:szCs w:val="28"/>
        </w:rPr>
        <w:t>)</w:t>
      </w:r>
      <w:r w:rsidR="00D43DFF">
        <w:rPr>
          <w:rFonts w:ascii="Times New Roman" w:hAnsi="Times New Roman" w:cs="Times New Roman"/>
          <w:sz w:val="28"/>
          <w:szCs w:val="28"/>
        </w:rPr>
        <w:t>;</w:t>
      </w:r>
    </w:p>
    <w:p w:rsidR="00F91E99" w:rsidRPr="0007078A" w:rsidRDefault="00F91E99" w:rsidP="00070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DFF">
        <w:rPr>
          <w:rFonts w:ascii="Times New Roman" w:hAnsi="Times New Roman" w:cs="Times New Roman"/>
          <w:sz w:val="28"/>
          <w:szCs w:val="28"/>
        </w:rPr>
        <w:t>повышение качества планирования и эффективности реализации муниципальных программ городского округа исходя из ожидаемых результатов, с учетом действующих государственных п</w:t>
      </w:r>
      <w:r>
        <w:rPr>
          <w:rFonts w:ascii="Times New Roman" w:hAnsi="Times New Roman" w:cs="Times New Roman"/>
          <w:sz w:val="28"/>
          <w:szCs w:val="28"/>
        </w:rPr>
        <w:t>рограмм и национальных проектов</w:t>
      </w:r>
      <w:r w:rsidR="00F122AC">
        <w:rPr>
          <w:rFonts w:ascii="Times New Roman" w:hAnsi="Times New Roman" w:cs="Times New Roman"/>
          <w:sz w:val="28"/>
          <w:szCs w:val="28"/>
        </w:rPr>
        <w:t>;</w:t>
      </w:r>
    </w:p>
    <w:p w:rsidR="00090CE6" w:rsidRDefault="00090CE6" w:rsidP="00F1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3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013A1A" w:rsidRDefault="00090CE6" w:rsidP="00F1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93">
        <w:rPr>
          <w:rFonts w:ascii="Times New Roman" w:hAnsi="Times New Roman" w:cs="Times New Roman"/>
          <w:sz w:val="28"/>
          <w:szCs w:val="28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 на оказание муниципальных услуг, оказываемых муниципальными учреждениями;</w:t>
      </w:r>
      <w:proofErr w:type="gramEnd"/>
    </w:p>
    <w:p w:rsidR="00F122AC" w:rsidRDefault="00F122AC" w:rsidP="00F1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3D8">
        <w:rPr>
          <w:rFonts w:ascii="Times New Roman" w:hAnsi="Times New Roman" w:cs="Times New Roman"/>
          <w:sz w:val="28"/>
          <w:szCs w:val="28"/>
        </w:rPr>
        <w:t xml:space="preserve">обеспечение открытости и прозрачности общественных муниципальных финансов путем размещения информации о муниципальных финансах на едином портале бюджетной системы Российской Федерации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B63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63D8">
        <w:rPr>
          <w:rFonts w:ascii="Times New Roman" w:hAnsi="Times New Roman" w:cs="Times New Roman"/>
          <w:sz w:val="28"/>
        </w:rPr>
        <w:t xml:space="preserve">продолжение практики </w:t>
      </w:r>
      <w:r>
        <w:rPr>
          <w:rFonts w:ascii="Times New Roman" w:hAnsi="Times New Roman" w:cs="Times New Roman"/>
          <w:sz w:val="28"/>
        </w:rPr>
        <w:t>информирования граждан городского округа путем</w:t>
      </w:r>
      <w:r w:rsidRPr="000B63D8">
        <w:rPr>
          <w:rFonts w:ascii="Times New Roman" w:hAnsi="Times New Roman" w:cs="Times New Roman"/>
          <w:sz w:val="28"/>
        </w:rPr>
        <w:t xml:space="preserve"> размещ</w:t>
      </w:r>
      <w:r>
        <w:rPr>
          <w:rFonts w:ascii="Times New Roman" w:hAnsi="Times New Roman" w:cs="Times New Roman"/>
          <w:sz w:val="28"/>
        </w:rPr>
        <w:t>ения</w:t>
      </w:r>
      <w:r w:rsidRPr="000B63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официальной сайте администрации городского </w:t>
      </w:r>
      <w:r>
        <w:rPr>
          <w:rFonts w:ascii="Times New Roman" w:hAnsi="Times New Roman" w:cs="Times New Roman"/>
          <w:sz w:val="28"/>
        </w:rPr>
        <w:lastRenderedPageBreak/>
        <w:t xml:space="preserve">округа </w:t>
      </w:r>
      <w:r w:rsidRPr="000B63D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Pr="000B63D8">
        <w:rPr>
          <w:rFonts w:ascii="Times New Roman" w:hAnsi="Times New Roman" w:cs="Times New Roman"/>
          <w:sz w:val="28"/>
        </w:rPr>
        <w:t xml:space="preserve">сети </w:t>
      </w:r>
      <w:r>
        <w:rPr>
          <w:rFonts w:ascii="Times New Roman" w:hAnsi="Times New Roman" w:cs="Times New Roman"/>
          <w:sz w:val="28"/>
        </w:rPr>
        <w:t>«</w:t>
      </w:r>
      <w:r w:rsidRPr="000B63D8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 (</w:t>
      </w:r>
      <w:proofErr w:type="spellStart"/>
      <w:r>
        <w:rPr>
          <w:rFonts w:ascii="Times New Roman" w:hAnsi="Times New Roman" w:cs="Times New Roman"/>
          <w:sz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0B63D8">
        <w:rPr>
          <w:rFonts w:ascii="Times New Roman" w:hAnsi="Times New Roman" w:cs="Times New Roman"/>
          <w:sz w:val="28"/>
        </w:rPr>
        <w:t>.</w:t>
      </w:r>
    </w:p>
    <w:p w:rsidR="0007078A" w:rsidRDefault="005269A4" w:rsidP="0007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C">
        <w:rPr>
          <w:rFonts w:ascii="Times New Roman" w:hAnsi="Times New Roman" w:cs="Times New Roman"/>
          <w:sz w:val="28"/>
          <w:szCs w:val="28"/>
        </w:rPr>
        <w:t xml:space="preserve">В планируемом трехлетнем периоде </w:t>
      </w:r>
      <w:r w:rsidR="00F91E99">
        <w:rPr>
          <w:rFonts w:ascii="Times New Roman" w:hAnsi="Times New Roman" w:cs="Times New Roman"/>
          <w:sz w:val="28"/>
          <w:szCs w:val="28"/>
        </w:rPr>
        <w:t>необходимо адаптировать</w:t>
      </w:r>
      <w:r w:rsidRPr="00C520E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91E99">
        <w:rPr>
          <w:rFonts w:ascii="Times New Roman" w:hAnsi="Times New Roman" w:cs="Times New Roman"/>
          <w:sz w:val="28"/>
          <w:szCs w:val="28"/>
        </w:rPr>
        <w:t>ую</w:t>
      </w:r>
      <w:r w:rsidRPr="00C520E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91E99">
        <w:rPr>
          <w:rFonts w:ascii="Times New Roman" w:hAnsi="Times New Roman" w:cs="Times New Roman"/>
          <w:sz w:val="28"/>
          <w:szCs w:val="28"/>
        </w:rPr>
        <w:t>у</w:t>
      </w:r>
      <w:r w:rsidRPr="00C520EC">
        <w:rPr>
          <w:rFonts w:ascii="Times New Roman" w:hAnsi="Times New Roman" w:cs="Times New Roman"/>
          <w:sz w:val="28"/>
          <w:szCs w:val="28"/>
        </w:rPr>
        <w:t xml:space="preserve"> к преодолению последствий, связанных с распространением новой </w:t>
      </w:r>
      <w:proofErr w:type="spellStart"/>
      <w:r w:rsidRPr="00C520EC">
        <w:rPr>
          <w:rFonts w:ascii="Times New Roman" w:hAnsi="Times New Roman" w:cs="Times New Roman"/>
          <w:sz w:val="28"/>
          <w:szCs w:val="28"/>
        </w:rPr>
        <w:t>корон</w:t>
      </w:r>
      <w:r w:rsidR="00521192">
        <w:rPr>
          <w:rFonts w:ascii="Times New Roman" w:hAnsi="Times New Roman" w:cs="Times New Roman"/>
          <w:sz w:val="28"/>
          <w:szCs w:val="28"/>
        </w:rPr>
        <w:t>а</w:t>
      </w:r>
      <w:r w:rsidRPr="00C520EC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C520EC">
        <w:rPr>
          <w:rFonts w:ascii="Times New Roman" w:hAnsi="Times New Roman" w:cs="Times New Roman"/>
          <w:sz w:val="28"/>
          <w:szCs w:val="28"/>
        </w:rPr>
        <w:t xml:space="preserve"> инфекции. На фоне снижения средней заработной платы работников отраслей внебюджетного сектора экономики, необходимо будет об</w:t>
      </w:r>
      <w:r w:rsidR="00F91E99">
        <w:rPr>
          <w:rFonts w:ascii="Times New Roman" w:hAnsi="Times New Roman" w:cs="Times New Roman"/>
          <w:sz w:val="28"/>
          <w:szCs w:val="28"/>
        </w:rPr>
        <w:t xml:space="preserve">еспечить соблюдение параметров </w:t>
      </w:r>
      <w:r w:rsidRPr="00C520EC">
        <w:rPr>
          <w:rFonts w:ascii="Times New Roman" w:hAnsi="Times New Roman" w:cs="Times New Roman"/>
          <w:sz w:val="28"/>
          <w:szCs w:val="28"/>
        </w:rPr>
        <w:t>по соотношению средней заработной платы отдельных категорий работников бюджетной сферы, подпадающих под  действие указов к уровню среднемесячного дохода от трудовой деятельности сложившегося по региону. Учитывая</w:t>
      </w:r>
      <w:r w:rsidR="00F91E99">
        <w:rPr>
          <w:rFonts w:ascii="Times New Roman" w:hAnsi="Times New Roman" w:cs="Times New Roman"/>
          <w:sz w:val="28"/>
          <w:szCs w:val="28"/>
        </w:rPr>
        <w:t xml:space="preserve"> этот параметр</w:t>
      </w:r>
      <w:r w:rsidRPr="00C520EC">
        <w:rPr>
          <w:rFonts w:ascii="Times New Roman" w:hAnsi="Times New Roman" w:cs="Times New Roman"/>
          <w:sz w:val="28"/>
          <w:szCs w:val="28"/>
        </w:rPr>
        <w:t xml:space="preserve">, </w:t>
      </w:r>
      <w:r w:rsidR="00F91E99">
        <w:rPr>
          <w:rFonts w:ascii="Times New Roman" w:hAnsi="Times New Roman" w:cs="Times New Roman"/>
          <w:sz w:val="28"/>
          <w:szCs w:val="28"/>
        </w:rPr>
        <w:t>в</w:t>
      </w:r>
      <w:r w:rsidRPr="00C520EC">
        <w:rPr>
          <w:rFonts w:ascii="Times New Roman" w:hAnsi="Times New Roman" w:cs="Times New Roman"/>
          <w:sz w:val="28"/>
          <w:szCs w:val="28"/>
        </w:rPr>
        <w:t xml:space="preserve">ажно в сложившихся условиях обеспечить точность оценки по прогнозу указанного показателя, что позволит качественно спланировать 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520EC">
        <w:rPr>
          <w:rFonts w:ascii="Times New Roman" w:hAnsi="Times New Roman" w:cs="Times New Roman"/>
          <w:sz w:val="28"/>
          <w:szCs w:val="28"/>
        </w:rPr>
        <w:t xml:space="preserve"> округа на оплату труда указанных категорий работников бюджетной сферы.</w:t>
      </w:r>
    </w:p>
    <w:p w:rsidR="00A64D28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Долговая политика в 20</w:t>
      </w:r>
      <w:r w:rsidR="00501B2B">
        <w:rPr>
          <w:rFonts w:ascii="Times New Roman" w:hAnsi="Times New Roman" w:cs="Times New Roman"/>
          <w:sz w:val="28"/>
          <w:szCs w:val="28"/>
        </w:rPr>
        <w:t>2</w:t>
      </w:r>
      <w:r w:rsidR="006F438A">
        <w:rPr>
          <w:rFonts w:ascii="Times New Roman" w:hAnsi="Times New Roman" w:cs="Times New Roman"/>
          <w:sz w:val="28"/>
          <w:szCs w:val="28"/>
        </w:rPr>
        <w:t>1</w:t>
      </w:r>
      <w:r w:rsidRPr="004A2596">
        <w:rPr>
          <w:rFonts w:ascii="Times New Roman" w:hAnsi="Times New Roman" w:cs="Times New Roman"/>
          <w:sz w:val="28"/>
          <w:szCs w:val="28"/>
        </w:rPr>
        <w:t>-202</w:t>
      </w:r>
      <w:r w:rsidR="006F438A">
        <w:rPr>
          <w:rFonts w:ascii="Times New Roman" w:hAnsi="Times New Roman" w:cs="Times New Roman"/>
          <w:sz w:val="28"/>
          <w:szCs w:val="28"/>
        </w:rPr>
        <w:t>3</w:t>
      </w:r>
      <w:r w:rsidRPr="004A2596">
        <w:rPr>
          <w:rFonts w:ascii="Times New Roman" w:hAnsi="Times New Roman" w:cs="Times New Roman"/>
          <w:sz w:val="28"/>
          <w:szCs w:val="28"/>
        </w:rPr>
        <w:t xml:space="preserve"> годах будет продолжаться строиться на принципах безусловного исполнения и обслуживания </w:t>
      </w:r>
      <w:r w:rsidR="008C7772">
        <w:rPr>
          <w:rFonts w:ascii="Times New Roman" w:hAnsi="Times New Roman" w:cs="Times New Roman"/>
          <w:sz w:val="28"/>
          <w:szCs w:val="28"/>
        </w:rPr>
        <w:t>принятых долговых обязательств</w:t>
      </w:r>
      <w:r w:rsidRPr="004A2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CE6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 xml:space="preserve">Основными направлениями долговой политики городского округа являются: </w:t>
      </w:r>
    </w:p>
    <w:p w:rsidR="00090CE6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 xml:space="preserve">поддержание величины муниципального долга городского округа на экономически безопасном уровне; </w:t>
      </w:r>
    </w:p>
    <w:p w:rsidR="00090CE6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 xml:space="preserve">распределение долговой нагрузки с целью обеспечения ежемесячной сбалансированности бюджета; минимизация стоимости заимствований; </w:t>
      </w:r>
      <w:r w:rsidR="00090C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2A3" w:rsidRDefault="004A2596" w:rsidP="00A64D2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96">
        <w:rPr>
          <w:rFonts w:ascii="Times New Roman" w:hAnsi="Times New Roman" w:cs="Times New Roman"/>
          <w:sz w:val="28"/>
          <w:szCs w:val="28"/>
        </w:rPr>
        <w:t>осуществление привлечения новых заимствований с учетом соблюдения ограничений, установленных Бюджетным кодексом в отношении объема муниципального долга</w:t>
      </w:r>
      <w:r w:rsidR="008C7772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</w:t>
      </w:r>
      <w:r w:rsidRPr="004A259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E32A3" w:rsidSect="00123072">
      <w:pgSz w:w="11906" w:h="16838"/>
      <w:pgMar w:top="1134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C4F"/>
    <w:multiLevelType w:val="hybridMultilevel"/>
    <w:tmpl w:val="7F9AB18A"/>
    <w:lvl w:ilvl="0" w:tplc="B69AD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96"/>
    <w:rsid w:val="00013A1A"/>
    <w:rsid w:val="00013FAE"/>
    <w:rsid w:val="000321D3"/>
    <w:rsid w:val="0007078A"/>
    <w:rsid w:val="00071D71"/>
    <w:rsid w:val="00073D34"/>
    <w:rsid w:val="00076E32"/>
    <w:rsid w:val="00090CE6"/>
    <w:rsid w:val="000B610C"/>
    <w:rsid w:val="000B63D8"/>
    <w:rsid w:val="000E7BB0"/>
    <w:rsid w:val="000F0975"/>
    <w:rsid w:val="000F1800"/>
    <w:rsid w:val="00114D14"/>
    <w:rsid w:val="00115D16"/>
    <w:rsid w:val="00123072"/>
    <w:rsid w:val="00151534"/>
    <w:rsid w:val="00152DEA"/>
    <w:rsid w:val="00165032"/>
    <w:rsid w:val="001D06C2"/>
    <w:rsid w:val="001E56B2"/>
    <w:rsid w:val="001E7641"/>
    <w:rsid w:val="002040DE"/>
    <w:rsid w:val="0023350E"/>
    <w:rsid w:val="00240363"/>
    <w:rsid w:val="002C332F"/>
    <w:rsid w:val="002D7C91"/>
    <w:rsid w:val="002E1A59"/>
    <w:rsid w:val="002F5067"/>
    <w:rsid w:val="00300012"/>
    <w:rsid w:val="0032539F"/>
    <w:rsid w:val="00333D72"/>
    <w:rsid w:val="00343F1A"/>
    <w:rsid w:val="003A2819"/>
    <w:rsid w:val="003B0ABA"/>
    <w:rsid w:val="003B6E63"/>
    <w:rsid w:val="003D798E"/>
    <w:rsid w:val="00403568"/>
    <w:rsid w:val="00434BFD"/>
    <w:rsid w:val="004A2596"/>
    <w:rsid w:val="004A2A4A"/>
    <w:rsid w:val="004B5859"/>
    <w:rsid w:val="004C03C3"/>
    <w:rsid w:val="004C2586"/>
    <w:rsid w:val="004F6969"/>
    <w:rsid w:val="00501B2B"/>
    <w:rsid w:val="00501E36"/>
    <w:rsid w:val="00521192"/>
    <w:rsid w:val="005269A4"/>
    <w:rsid w:val="00533EA9"/>
    <w:rsid w:val="00565776"/>
    <w:rsid w:val="00575DE1"/>
    <w:rsid w:val="005C674A"/>
    <w:rsid w:val="005E1214"/>
    <w:rsid w:val="005F6021"/>
    <w:rsid w:val="005F7E99"/>
    <w:rsid w:val="00605D12"/>
    <w:rsid w:val="006B1306"/>
    <w:rsid w:val="006B278C"/>
    <w:rsid w:val="006B405E"/>
    <w:rsid w:val="006E28A7"/>
    <w:rsid w:val="006E32A3"/>
    <w:rsid w:val="006F084C"/>
    <w:rsid w:val="006F438A"/>
    <w:rsid w:val="00743153"/>
    <w:rsid w:val="0075414C"/>
    <w:rsid w:val="0076725D"/>
    <w:rsid w:val="0079327B"/>
    <w:rsid w:val="007E02E1"/>
    <w:rsid w:val="007E2CE1"/>
    <w:rsid w:val="0081553E"/>
    <w:rsid w:val="008244AD"/>
    <w:rsid w:val="008274AB"/>
    <w:rsid w:val="00857367"/>
    <w:rsid w:val="0087421A"/>
    <w:rsid w:val="00894EA8"/>
    <w:rsid w:val="008C2431"/>
    <w:rsid w:val="008C7772"/>
    <w:rsid w:val="008F2840"/>
    <w:rsid w:val="00931DE1"/>
    <w:rsid w:val="0094300D"/>
    <w:rsid w:val="00961692"/>
    <w:rsid w:val="0097640B"/>
    <w:rsid w:val="00986A9C"/>
    <w:rsid w:val="00991BD9"/>
    <w:rsid w:val="00993C05"/>
    <w:rsid w:val="009A6B0B"/>
    <w:rsid w:val="009D7209"/>
    <w:rsid w:val="00A26855"/>
    <w:rsid w:val="00A409E5"/>
    <w:rsid w:val="00A64D28"/>
    <w:rsid w:val="00A87DD4"/>
    <w:rsid w:val="00A92F8F"/>
    <w:rsid w:val="00AA1D4B"/>
    <w:rsid w:val="00AA56B2"/>
    <w:rsid w:val="00AE23FF"/>
    <w:rsid w:val="00B176D8"/>
    <w:rsid w:val="00B252BD"/>
    <w:rsid w:val="00B44EE9"/>
    <w:rsid w:val="00B66340"/>
    <w:rsid w:val="00B670DB"/>
    <w:rsid w:val="00BB29C6"/>
    <w:rsid w:val="00C1626A"/>
    <w:rsid w:val="00C30D64"/>
    <w:rsid w:val="00C41652"/>
    <w:rsid w:val="00C60236"/>
    <w:rsid w:val="00C63675"/>
    <w:rsid w:val="00C93B01"/>
    <w:rsid w:val="00CA146D"/>
    <w:rsid w:val="00CA48F9"/>
    <w:rsid w:val="00CB1550"/>
    <w:rsid w:val="00CB77A8"/>
    <w:rsid w:val="00CD6F4D"/>
    <w:rsid w:val="00CE1FF8"/>
    <w:rsid w:val="00CF0F89"/>
    <w:rsid w:val="00D06EAD"/>
    <w:rsid w:val="00D43DFF"/>
    <w:rsid w:val="00D72C74"/>
    <w:rsid w:val="00D77724"/>
    <w:rsid w:val="00DD174E"/>
    <w:rsid w:val="00E230F9"/>
    <w:rsid w:val="00E2746E"/>
    <w:rsid w:val="00E54CEE"/>
    <w:rsid w:val="00E74837"/>
    <w:rsid w:val="00E83F35"/>
    <w:rsid w:val="00E87EC7"/>
    <w:rsid w:val="00EB32F9"/>
    <w:rsid w:val="00EB487E"/>
    <w:rsid w:val="00F122AC"/>
    <w:rsid w:val="00F15C7C"/>
    <w:rsid w:val="00F50520"/>
    <w:rsid w:val="00F91E99"/>
    <w:rsid w:val="00FB6BF9"/>
    <w:rsid w:val="00FC0C73"/>
    <w:rsid w:val="00FC26DB"/>
    <w:rsid w:val="00FC72E6"/>
    <w:rsid w:val="00FD742E"/>
    <w:rsid w:val="00FE6BF2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root</cp:lastModifiedBy>
  <cp:revision>38</cp:revision>
  <cp:lastPrinted>2020-09-23T06:45:00Z</cp:lastPrinted>
  <dcterms:created xsi:type="dcterms:W3CDTF">2019-10-10T10:59:00Z</dcterms:created>
  <dcterms:modified xsi:type="dcterms:W3CDTF">2020-09-30T09:43:00Z</dcterms:modified>
</cp:coreProperties>
</file>